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21D" w:rsidRPr="0044621D" w:rsidRDefault="0044621D" w:rsidP="0044621D">
      <w:pPr>
        <w:numPr>
          <w:ilvl w:val="0"/>
          <w:numId w:val="1"/>
        </w:numPr>
        <w:shd w:val="clear" w:color="auto" w:fill="FFFFFF"/>
        <w:spacing w:after="0" w:line="225" w:lineRule="atLeast"/>
        <w:ind w:left="0" w:right="75"/>
        <w:textAlignment w:val="center"/>
        <w:rPr>
          <w:rFonts w:ascii="inherit" w:eastAsia="Times New Roman" w:hAnsi="inherit" w:cs="Arial"/>
          <w:color w:val="000000"/>
          <w:sz w:val="18"/>
          <w:szCs w:val="18"/>
          <w:lang w:eastAsia="ru-RU"/>
        </w:rPr>
      </w:pPr>
      <w:r w:rsidRPr="0044621D">
        <w:rPr>
          <w:rFonts w:ascii="inherit" w:eastAsia="Times New Roman" w:hAnsi="inherit" w:cs="Arial"/>
          <w:color w:val="000000"/>
          <w:sz w:val="18"/>
          <w:szCs w:val="18"/>
          <w:lang w:eastAsia="ru-RU"/>
        </w:rPr>
        <w:fldChar w:fldCharType="begin"/>
      </w:r>
      <w:r w:rsidRPr="0044621D">
        <w:rPr>
          <w:rFonts w:ascii="inherit" w:eastAsia="Times New Roman" w:hAnsi="inherit" w:cs="Arial"/>
          <w:color w:val="000000"/>
          <w:sz w:val="18"/>
          <w:szCs w:val="18"/>
          <w:lang w:eastAsia="ru-RU"/>
        </w:rPr>
        <w:instrText xml:space="preserve"> HYPERLINK "https://www.audit-it.ru/" </w:instrText>
      </w:r>
      <w:r w:rsidRPr="0044621D">
        <w:rPr>
          <w:rFonts w:ascii="inherit" w:eastAsia="Times New Roman" w:hAnsi="inherit" w:cs="Arial"/>
          <w:color w:val="000000"/>
          <w:sz w:val="18"/>
          <w:szCs w:val="18"/>
          <w:lang w:eastAsia="ru-RU"/>
        </w:rPr>
        <w:fldChar w:fldCharType="separate"/>
      </w:r>
      <w:r w:rsidRPr="0044621D">
        <w:rPr>
          <w:rFonts w:ascii="inherit" w:eastAsia="Times New Roman" w:hAnsi="inherit" w:cs="Arial"/>
          <w:color w:val="666666"/>
          <w:sz w:val="18"/>
          <w:szCs w:val="18"/>
          <w:u w:val="single"/>
          <w:bdr w:val="none" w:sz="0" w:space="0" w:color="auto" w:frame="1"/>
          <w:lang w:eastAsia="ru-RU"/>
        </w:rPr>
        <w:t>Audit-it.ru</w:t>
      </w:r>
      <w:r w:rsidRPr="0044621D">
        <w:rPr>
          <w:rFonts w:ascii="inherit" w:eastAsia="Times New Roman" w:hAnsi="inherit" w:cs="Arial"/>
          <w:color w:val="000000"/>
          <w:sz w:val="18"/>
          <w:szCs w:val="18"/>
          <w:lang w:eastAsia="ru-RU"/>
        </w:rPr>
        <w:fldChar w:fldCharType="end"/>
      </w:r>
    </w:p>
    <w:p w:rsidR="0044621D" w:rsidRPr="0044621D" w:rsidRDefault="00615210" w:rsidP="0044621D">
      <w:pPr>
        <w:numPr>
          <w:ilvl w:val="0"/>
          <w:numId w:val="1"/>
        </w:numPr>
        <w:shd w:val="clear" w:color="auto" w:fill="FFFFFF"/>
        <w:spacing w:line="225" w:lineRule="atLeast"/>
        <w:ind w:left="0" w:right="75"/>
        <w:textAlignment w:val="center"/>
        <w:rPr>
          <w:rFonts w:ascii="inherit" w:eastAsia="Times New Roman" w:hAnsi="inherit" w:cs="Arial"/>
          <w:color w:val="000000"/>
          <w:sz w:val="18"/>
          <w:szCs w:val="18"/>
          <w:lang w:eastAsia="ru-RU"/>
        </w:rPr>
      </w:pPr>
      <w:hyperlink r:id="rId6" w:history="1">
        <w:r w:rsidR="0044621D" w:rsidRPr="0044621D">
          <w:rPr>
            <w:rFonts w:ascii="inherit" w:eastAsia="Times New Roman" w:hAnsi="inherit" w:cs="Arial"/>
            <w:color w:val="666666"/>
            <w:sz w:val="18"/>
            <w:szCs w:val="18"/>
            <w:u w:val="single"/>
            <w:bdr w:val="none" w:sz="0" w:space="0" w:color="auto" w:frame="1"/>
            <w:lang w:eastAsia="ru-RU"/>
          </w:rPr>
          <w:t>Справочная</w:t>
        </w:r>
      </w:hyperlink>
    </w:p>
    <w:p w:rsidR="0044621D" w:rsidRDefault="0044621D" w:rsidP="0044621D">
      <w:pPr>
        <w:shd w:val="clear" w:color="auto" w:fill="FFFFFF"/>
        <w:spacing w:after="300" w:line="240" w:lineRule="auto"/>
        <w:textAlignment w:val="baseline"/>
        <w:outlineLvl w:val="1"/>
        <w:rPr>
          <w:rFonts w:ascii="inherit" w:eastAsia="Times New Roman" w:hAnsi="inherit" w:cs="Arial"/>
          <w:b/>
          <w:bCs/>
          <w:color w:val="000000"/>
          <w:sz w:val="33"/>
          <w:szCs w:val="33"/>
          <w:lang w:eastAsia="ru-RU"/>
        </w:rPr>
      </w:pPr>
      <w:r>
        <w:rPr>
          <w:rFonts w:ascii="inherit" w:eastAsia="Times New Roman" w:hAnsi="inherit" w:cs="Arial"/>
          <w:b/>
          <w:bCs/>
          <w:color w:val="000000"/>
          <w:sz w:val="33"/>
          <w:szCs w:val="33"/>
          <w:lang w:eastAsia="ru-RU"/>
        </w:rPr>
        <w:t xml:space="preserve">           </w:t>
      </w:r>
      <w:r w:rsidRPr="0044621D">
        <w:rPr>
          <w:rFonts w:ascii="inherit" w:eastAsia="Times New Roman" w:hAnsi="inherit" w:cs="Arial"/>
          <w:b/>
          <w:bCs/>
          <w:color w:val="000000"/>
          <w:sz w:val="33"/>
          <w:szCs w:val="33"/>
          <w:lang w:eastAsia="ru-RU"/>
        </w:rPr>
        <w:t>Калькулятор стоимости аудиторских услуг</w:t>
      </w:r>
    </w:p>
    <w:p w:rsidR="0044621D" w:rsidRPr="0044621D" w:rsidRDefault="0044621D" w:rsidP="0044621D">
      <w:pPr>
        <w:shd w:val="clear" w:color="auto" w:fill="FFFFFF"/>
        <w:spacing w:after="300" w:line="240" w:lineRule="auto"/>
        <w:textAlignment w:val="baseline"/>
        <w:outlineLvl w:val="1"/>
        <w:rPr>
          <w:rFonts w:ascii="inherit" w:eastAsia="Times New Roman" w:hAnsi="inherit" w:cs="Arial"/>
          <w:b/>
          <w:bCs/>
          <w:color w:val="000000"/>
          <w:sz w:val="33"/>
          <w:szCs w:val="33"/>
          <w:lang w:eastAsia="ru-RU"/>
        </w:rPr>
      </w:pPr>
      <w:r>
        <w:rPr>
          <w:rFonts w:ascii="inherit" w:eastAsia="Times New Roman" w:hAnsi="inherit" w:cs="Arial"/>
          <w:b/>
          <w:bCs/>
          <w:color w:val="000000"/>
          <w:sz w:val="33"/>
          <w:szCs w:val="33"/>
          <w:lang w:eastAsia="ru-RU"/>
        </w:rPr>
        <w:t xml:space="preserve">                       </w:t>
      </w:r>
      <w:proofErr w:type="gramStart"/>
      <w:r>
        <w:rPr>
          <w:rFonts w:ascii="inherit" w:eastAsia="Times New Roman" w:hAnsi="inherit" w:cs="Arial"/>
          <w:b/>
          <w:bCs/>
          <w:color w:val="000000"/>
          <w:sz w:val="33"/>
          <w:szCs w:val="33"/>
          <w:lang w:eastAsia="ru-RU"/>
        </w:rPr>
        <w:t xml:space="preserve">ООО  </w:t>
      </w:r>
      <w:proofErr w:type="spellStart"/>
      <w:r>
        <w:rPr>
          <w:rFonts w:ascii="inherit" w:eastAsia="Times New Roman" w:hAnsi="inherit" w:cs="Arial"/>
          <w:b/>
          <w:bCs/>
          <w:color w:val="000000"/>
          <w:sz w:val="33"/>
          <w:szCs w:val="33"/>
          <w:lang w:eastAsia="ru-RU"/>
        </w:rPr>
        <w:t>Павловэнерго</w:t>
      </w:r>
      <w:proofErr w:type="spellEnd"/>
      <w:proofErr w:type="gramEnd"/>
      <w:r>
        <w:rPr>
          <w:rFonts w:ascii="inherit" w:eastAsia="Times New Roman" w:hAnsi="inherit" w:cs="Arial"/>
          <w:b/>
          <w:bCs/>
          <w:color w:val="000000"/>
          <w:sz w:val="33"/>
          <w:szCs w:val="33"/>
          <w:lang w:eastAsia="ru-RU"/>
        </w:rPr>
        <w:t xml:space="preserve">  за 2024год </w:t>
      </w:r>
    </w:p>
    <w:p w:rsidR="0044621D" w:rsidRPr="0044621D" w:rsidRDefault="0044621D" w:rsidP="0044621D">
      <w:pPr>
        <w:shd w:val="clear" w:color="auto" w:fill="FFFFFF"/>
        <w:spacing w:before="100" w:beforeAutospacing="1" w:after="100" w:afterAutospacing="1" w:line="360" w:lineRule="atLeast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</w:p>
    <w:tbl>
      <w:tblPr>
        <w:tblW w:w="9285" w:type="dxa"/>
        <w:tblInd w:w="1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45"/>
        <w:gridCol w:w="3740"/>
      </w:tblGrid>
      <w:tr w:rsidR="0044621D" w:rsidRPr="0044621D" w:rsidTr="0044621D">
        <w:tc>
          <w:tcPr>
            <w:tcW w:w="0" w:type="auto"/>
            <w:hideMark/>
          </w:tcPr>
          <w:p w:rsidR="0044621D" w:rsidRPr="0044621D" w:rsidRDefault="0044621D" w:rsidP="0044621D">
            <w:pPr>
              <w:numPr>
                <w:ilvl w:val="0"/>
                <w:numId w:val="2"/>
              </w:numPr>
              <w:spacing w:after="0" w:line="360" w:lineRule="atLeast"/>
              <w:ind w:left="0"/>
              <w:textAlignment w:val="baseline"/>
              <w:rPr>
                <w:rFonts w:ascii="inherit" w:eastAsia="Times New Roman" w:hAnsi="inherit" w:cs="Times New Roman"/>
                <w:b/>
                <w:bCs/>
                <w:color w:val="CC0000"/>
                <w:sz w:val="24"/>
                <w:szCs w:val="24"/>
                <w:lang w:eastAsia="ru-RU"/>
              </w:rPr>
            </w:pPr>
            <w:r w:rsidRPr="0044621D">
              <w:rPr>
                <w:rFonts w:ascii="inherit" w:eastAsia="Times New Roman" w:hAnsi="inherit" w:cs="Times New Roman"/>
                <w:b/>
                <w:bCs/>
                <w:color w:val="CC0000"/>
                <w:sz w:val="24"/>
                <w:szCs w:val="24"/>
                <w:bdr w:val="none" w:sz="0" w:space="0" w:color="auto" w:frame="1"/>
                <w:lang w:eastAsia="ru-RU"/>
              </w:rPr>
              <w:t>1.</w:t>
            </w:r>
            <w:hyperlink r:id="rId7" w:history="1">
              <w:r w:rsidRPr="0044621D">
                <w:rPr>
                  <w:rFonts w:ascii="inherit" w:eastAsia="Times New Roman" w:hAnsi="inherit" w:cs="Times New Roman"/>
                  <w:b/>
                  <w:bCs/>
                  <w:color w:val="0000FF"/>
                  <w:sz w:val="24"/>
                  <w:szCs w:val="24"/>
                  <w:u w:val="single"/>
                  <w:bdr w:val="none" w:sz="0" w:space="0" w:color="auto" w:frame="1"/>
                  <w:lang w:eastAsia="ru-RU"/>
                </w:rPr>
                <w:t>Финансовые показатели</w:t>
              </w:r>
            </w:hyperlink>
          </w:p>
          <w:p w:rsidR="0044621D" w:rsidRPr="0044621D" w:rsidRDefault="0044621D" w:rsidP="0044621D">
            <w:pPr>
              <w:numPr>
                <w:ilvl w:val="0"/>
                <w:numId w:val="2"/>
              </w:numPr>
              <w:spacing w:after="0" w:line="360" w:lineRule="atLeast"/>
              <w:ind w:left="0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4621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2.</w:t>
            </w:r>
            <w:hyperlink r:id="rId8" w:history="1">
              <w:r w:rsidRPr="0044621D">
                <w:rPr>
                  <w:rFonts w:ascii="inherit" w:eastAsia="Times New Roman" w:hAnsi="inherit" w:cs="Times New Roman"/>
                  <w:color w:val="000000"/>
                  <w:sz w:val="24"/>
                  <w:szCs w:val="24"/>
                  <w:u w:val="single"/>
                  <w:bdr w:val="none" w:sz="0" w:space="0" w:color="auto" w:frame="1"/>
                  <w:lang w:eastAsia="ru-RU"/>
                </w:rPr>
                <w:t>Масштаб деятельности</w:t>
              </w:r>
            </w:hyperlink>
          </w:p>
          <w:p w:rsidR="0044621D" w:rsidRPr="0044621D" w:rsidRDefault="0044621D" w:rsidP="0044621D">
            <w:pPr>
              <w:numPr>
                <w:ilvl w:val="0"/>
                <w:numId w:val="2"/>
              </w:numPr>
              <w:spacing w:after="0" w:line="360" w:lineRule="atLeast"/>
              <w:ind w:left="0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4621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3.</w:t>
            </w:r>
            <w:r w:rsidRPr="004462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Объем документооборота</w:t>
            </w:r>
          </w:p>
          <w:p w:rsidR="0044621D" w:rsidRPr="0044621D" w:rsidRDefault="0044621D" w:rsidP="0044621D">
            <w:pPr>
              <w:numPr>
                <w:ilvl w:val="0"/>
                <w:numId w:val="2"/>
              </w:numPr>
              <w:spacing w:after="0" w:line="360" w:lineRule="atLeast"/>
              <w:ind w:left="0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4621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4.</w:t>
            </w:r>
            <w:r w:rsidRPr="004462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Прочие факторы</w:t>
            </w:r>
          </w:p>
          <w:p w:rsidR="0044621D" w:rsidRDefault="0044621D" w:rsidP="0044621D">
            <w:pPr>
              <w:numPr>
                <w:ilvl w:val="0"/>
                <w:numId w:val="2"/>
              </w:numPr>
              <w:spacing w:after="0" w:line="360" w:lineRule="atLeast"/>
              <w:ind w:left="0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4621D">
              <w:rPr>
                <w:rFonts w:ascii="inherit" w:eastAsia="Times New Roman" w:hAnsi="inherit" w:cs="Times New Roman"/>
                <w:sz w:val="24"/>
                <w:szCs w:val="24"/>
                <w:bdr w:val="none" w:sz="0" w:space="0" w:color="auto" w:frame="1"/>
                <w:lang w:eastAsia="ru-RU"/>
              </w:rPr>
              <w:t>5.</w:t>
            </w:r>
            <w:r w:rsidRPr="004462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Взаимоотношение с аудитором</w:t>
            </w:r>
          </w:p>
          <w:p w:rsidR="0044621D" w:rsidRPr="0044621D" w:rsidRDefault="0044621D" w:rsidP="0044621D">
            <w:pPr>
              <w:numPr>
                <w:ilvl w:val="0"/>
                <w:numId w:val="2"/>
              </w:numPr>
              <w:spacing w:after="0" w:line="360" w:lineRule="atLeast"/>
              <w:ind w:left="0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621D" w:rsidRPr="0044621D" w:rsidRDefault="0044621D" w:rsidP="0044621D">
            <w:pPr>
              <w:pBdr>
                <w:left w:val="single" w:sz="6" w:space="5" w:color="A5C3E9"/>
              </w:pBdr>
              <w:spacing w:after="0" w:line="360" w:lineRule="atLeast"/>
              <w:textAlignment w:val="baseline"/>
              <w:outlineLvl w:val="1"/>
              <w:rPr>
                <w:rFonts w:ascii="inherit" w:eastAsia="Times New Roman" w:hAnsi="inherit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44621D">
              <w:rPr>
                <w:rFonts w:ascii="inherit" w:eastAsia="Times New Roman" w:hAnsi="inherit" w:cs="Times New Roman"/>
                <w:b/>
                <w:bCs/>
                <w:color w:val="000000"/>
                <w:sz w:val="27"/>
                <w:szCs w:val="27"/>
                <w:bdr w:val="none" w:sz="0" w:space="0" w:color="auto" w:frame="1"/>
                <w:lang w:eastAsia="ru-RU"/>
              </w:rPr>
              <w:t> цена:</w:t>
            </w:r>
            <w:r w:rsidRPr="0044621D">
              <w:rPr>
                <w:rFonts w:ascii="inherit" w:eastAsia="Times New Roman" w:hAnsi="inherit" w:cs="Times New Roman"/>
                <w:b/>
                <w:bCs/>
                <w:color w:val="000000"/>
                <w:sz w:val="27"/>
                <w:szCs w:val="27"/>
                <w:lang w:eastAsia="ru-RU"/>
              </w:rPr>
              <w:t> </w:t>
            </w:r>
            <w:r w:rsidRPr="0044621D">
              <w:rPr>
                <w:rFonts w:ascii="inherit" w:eastAsia="Times New Roman" w:hAnsi="inherit" w:cs="Times New Roman"/>
                <w:b/>
                <w:bCs/>
                <w:color w:val="CC0000"/>
                <w:sz w:val="27"/>
                <w:szCs w:val="27"/>
                <w:bdr w:val="none" w:sz="0" w:space="0" w:color="auto" w:frame="1"/>
                <w:lang w:eastAsia="ru-RU"/>
              </w:rPr>
              <w:t>170</w:t>
            </w:r>
            <w:r w:rsidRPr="0044621D">
              <w:rPr>
                <w:rFonts w:ascii="inherit" w:eastAsia="Times New Roman" w:hAnsi="inherit" w:cs="Times New Roman"/>
                <w:b/>
                <w:bCs/>
                <w:color w:val="000000"/>
                <w:sz w:val="27"/>
                <w:szCs w:val="27"/>
                <w:lang w:eastAsia="ru-RU"/>
              </w:rPr>
              <w:t> </w:t>
            </w:r>
            <w:r w:rsidRPr="0044621D">
              <w:rPr>
                <w:rFonts w:ascii="inherit" w:eastAsia="Times New Roman" w:hAnsi="inherit" w:cs="Times New Roman"/>
                <w:b/>
                <w:bCs/>
                <w:color w:val="000000"/>
                <w:sz w:val="27"/>
                <w:szCs w:val="27"/>
                <w:bdr w:val="none" w:sz="0" w:space="0" w:color="auto" w:frame="1"/>
                <w:lang w:eastAsia="ru-RU"/>
              </w:rPr>
              <w:t>тыс. руб.</w:t>
            </w:r>
          </w:p>
        </w:tc>
      </w:tr>
      <w:tr w:rsidR="0044621D" w:rsidRPr="0044621D" w:rsidTr="0044621D">
        <w:trPr>
          <w:hidden/>
        </w:trPr>
        <w:tc>
          <w:tcPr>
            <w:tcW w:w="0" w:type="auto"/>
            <w:gridSpan w:val="2"/>
            <w:hideMark/>
          </w:tcPr>
          <w:p w:rsidR="0044621D" w:rsidRPr="0044621D" w:rsidRDefault="0044621D" w:rsidP="0044621D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  <w:r w:rsidRPr="0044621D"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  <w:t>Начало формы</w:t>
            </w:r>
          </w:p>
          <w:p w:rsidR="0044621D" w:rsidRPr="0044621D" w:rsidRDefault="0044621D" w:rsidP="0044621D">
            <w:pPr>
              <w:spacing w:after="0" w:line="288" w:lineRule="atLeast"/>
              <w:textAlignment w:val="baseline"/>
              <w:outlineLvl w:val="2"/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621D">
              <w:rPr>
                <w:rFonts w:ascii="inherit" w:eastAsia="Times New Roman" w:hAnsi="inherit" w:cs="Times New Roman"/>
                <w:b/>
                <w:bCs/>
                <w:color w:val="CC0000"/>
                <w:sz w:val="24"/>
                <w:szCs w:val="24"/>
                <w:bdr w:val="none" w:sz="0" w:space="0" w:color="auto" w:frame="1"/>
                <w:lang w:eastAsia="ru-RU"/>
              </w:rPr>
              <w:t>1.</w:t>
            </w:r>
            <w:proofErr w:type="gramStart"/>
            <w:r w:rsidRPr="0044621D">
              <w:rPr>
                <w:rFonts w:ascii="inherit" w:eastAsia="Times New Roman" w:hAnsi="inherit" w:cs="Times New Roman"/>
                <w:b/>
                <w:bCs/>
                <w:color w:val="CC0000"/>
                <w:sz w:val="24"/>
                <w:szCs w:val="24"/>
                <w:bdr w:val="none" w:sz="0" w:space="0" w:color="auto" w:frame="1"/>
                <w:lang w:eastAsia="ru-RU"/>
              </w:rPr>
              <w:t>1.</w:t>
            </w:r>
            <w:r w:rsidRPr="0044621D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Выручка</w:t>
            </w:r>
            <w:proofErr w:type="gramEnd"/>
            <w:r w:rsidRPr="0044621D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организации за год</w:t>
            </w:r>
          </w:p>
          <w:p w:rsidR="0044621D" w:rsidRPr="0044621D" w:rsidRDefault="0044621D" w:rsidP="0044621D">
            <w:pPr>
              <w:spacing w:after="0" w:line="360" w:lineRule="atLeast"/>
              <w:ind w:left="720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44621D">
              <w:rPr>
                <w:rFonts w:ascii="inherit" w:eastAsia="Times New Roman" w:hAnsi="inherit" w:cs="Times New Roman"/>
                <w:sz w:val="21"/>
                <w:szCs w:val="21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4" type="#_x0000_t75" style="width:20.25pt;height:18pt" o:ole="">
                  <v:imagedata r:id="rId9" o:title=""/>
                </v:shape>
                <w:control r:id="rId10" w:name="DefaultOcxName" w:shapeid="_x0000_i1054"/>
              </w:object>
            </w:r>
            <w:r w:rsidRPr="0044621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До 15 млн. руб.</w:t>
            </w:r>
          </w:p>
          <w:p w:rsidR="0044621D" w:rsidRPr="0044621D" w:rsidRDefault="0044621D" w:rsidP="0044621D">
            <w:pPr>
              <w:spacing w:after="0" w:line="360" w:lineRule="atLeast"/>
              <w:ind w:left="720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44621D">
              <w:rPr>
                <w:rFonts w:ascii="inherit" w:eastAsia="Times New Roman" w:hAnsi="inherit" w:cs="Times New Roman"/>
                <w:sz w:val="21"/>
                <w:szCs w:val="21"/>
              </w:rPr>
              <w:object w:dxaOrig="225" w:dyaOrig="225">
                <v:shape id="_x0000_i1057" type="#_x0000_t75" style="width:20.25pt;height:18pt" o:ole="">
                  <v:imagedata r:id="rId9" o:title=""/>
                </v:shape>
                <w:control r:id="rId11" w:name="DefaultOcxName1" w:shapeid="_x0000_i1057"/>
              </w:object>
            </w:r>
            <w:r w:rsidRPr="0044621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15-60 млн. руб.</w:t>
            </w:r>
          </w:p>
          <w:p w:rsidR="0044621D" w:rsidRPr="0044621D" w:rsidRDefault="0044621D" w:rsidP="0044621D">
            <w:pPr>
              <w:spacing w:after="0" w:line="360" w:lineRule="atLeast"/>
              <w:ind w:left="720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44621D">
              <w:rPr>
                <w:rFonts w:ascii="inherit" w:eastAsia="Times New Roman" w:hAnsi="inherit" w:cs="Times New Roman"/>
                <w:sz w:val="21"/>
                <w:szCs w:val="21"/>
              </w:rPr>
              <w:object w:dxaOrig="225" w:dyaOrig="225">
                <v:shape id="_x0000_i1060" type="#_x0000_t75" style="width:20.25pt;height:18pt" o:ole="">
                  <v:imagedata r:id="rId9" o:title=""/>
                </v:shape>
                <w:control r:id="rId12" w:name="DefaultOcxName2" w:shapeid="_x0000_i1060"/>
              </w:object>
            </w:r>
            <w:r w:rsidRPr="0044621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60-100 млн. руб.</w:t>
            </w:r>
          </w:p>
          <w:p w:rsidR="0044621D" w:rsidRPr="0044621D" w:rsidRDefault="0044621D" w:rsidP="0044621D">
            <w:pPr>
              <w:spacing w:after="0" w:line="360" w:lineRule="atLeast"/>
              <w:ind w:left="720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44621D">
              <w:rPr>
                <w:rFonts w:ascii="inherit" w:eastAsia="Times New Roman" w:hAnsi="inherit" w:cs="Times New Roman"/>
                <w:sz w:val="21"/>
                <w:szCs w:val="21"/>
              </w:rPr>
              <w:object w:dxaOrig="225" w:dyaOrig="225">
                <v:shape id="_x0000_i1095" type="#_x0000_t75" style="width:20.25pt;height:18pt" o:ole="">
                  <v:imagedata r:id="rId9" o:title=""/>
                </v:shape>
                <w:control r:id="rId13" w:name="DefaultOcxName3" w:shapeid="_x0000_i1095"/>
              </w:object>
            </w:r>
            <w:r w:rsidRPr="0044621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100-400 млн. руб.</w:t>
            </w:r>
            <w:r w:rsidR="00615210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   </w:t>
            </w:r>
          </w:p>
          <w:p w:rsidR="0044621D" w:rsidRPr="0044621D" w:rsidRDefault="0044621D" w:rsidP="0044621D">
            <w:pPr>
              <w:spacing w:after="0" w:line="360" w:lineRule="atLeast"/>
              <w:ind w:left="720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44621D">
              <w:rPr>
                <w:rFonts w:ascii="inherit" w:eastAsia="Times New Roman" w:hAnsi="inherit" w:cs="Times New Roman"/>
                <w:sz w:val="21"/>
                <w:szCs w:val="21"/>
              </w:rPr>
              <w:object w:dxaOrig="225" w:dyaOrig="225">
                <v:shape id="_x0000_i1096" type="#_x0000_t75" style="width:20.25pt;height:18pt" o:ole="">
                  <v:imagedata r:id="rId14" o:title=""/>
                </v:shape>
                <w:control r:id="rId15" w:name="DefaultOcxName4" w:shapeid="_x0000_i1096"/>
              </w:object>
            </w:r>
            <w:r w:rsidRPr="0044621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400-1000 млн. руб.</w:t>
            </w:r>
            <w:r w:rsidR="00615210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***** (447 330 </w:t>
            </w:r>
            <w:proofErr w:type="spellStart"/>
            <w:r w:rsidR="00615210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тыс.руб</w:t>
            </w:r>
            <w:proofErr w:type="spellEnd"/>
            <w:r w:rsidR="00615210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.)  Форма №2 </w:t>
            </w:r>
          </w:p>
          <w:p w:rsidR="0044621D" w:rsidRDefault="0044621D" w:rsidP="0044621D">
            <w:pPr>
              <w:spacing w:after="0" w:line="360" w:lineRule="atLeast"/>
              <w:ind w:left="720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44621D">
              <w:rPr>
                <w:rFonts w:ascii="inherit" w:eastAsia="Times New Roman" w:hAnsi="inherit" w:cs="Times New Roman"/>
                <w:sz w:val="21"/>
                <w:szCs w:val="21"/>
              </w:rPr>
              <w:object w:dxaOrig="225" w:dyaOrig="225">
                <v:shape id="_x0000_i1069" type="#_x0000_t75" style="width:20.25pt;height:18pt" o:ole="">
                  <v:imagedata r:id="rId9" o:title=""/>
                </v:shape>
                <w:control r:id="rId16" w:name="DefaultOcxName5" w:shapeid="_x0000_i1069"/>
              </w:object>
            </w:r>
            <w:r w:rsidRPr="0044621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Более 1 млрд. руб.</w:t>
            </w:r>
          </w:p>
          <w:p w:rsidR="0044621D" w:rsidRPr="0044621D" w:rsidRDefault="0044621D" w:rsidP="0044621D">
            <w:pPr>
              <w:spacing w:after="0" w:line="360" w:lineRule="atLeast"/>
              <w:ind w:left="720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  <w:p w:rsidR="0044621D" w:rsidRDefault="0044621D" w:rsidP="0044621D">
            <w:pPr>
              <w:spacing w:after="0" w:line="288" w:lineRule="atLeast"/>
              <w:textAlignment w:val="baseline"/>
              <w:outlineLvl w:val="2"/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621D">
              <w:rPr>
                <w:rFonts w:ascii="inherit" w:eastAsia="Times New Roman" w:hAnsi="inherit" w:cs="Times New Roman"/>
                <w:b/>
                <w:bCs/>
                <w:color w:val="CC0000"/>
                <w:sz w:val="24"/>
                <w:szCs w:val="24"/>
                <w:bdr w:val="none" w:sz="0" w:space="0" w:color="auto" w:frame="1"/>
                <w:lang w:eastAsia="ru-RU"/>
              </w:rPr>
              <w:t>1.</w:t>
            </w:r>
            <w:proofErr w:type="gramStart"/>
            <w:r w:rsidRPr="0044621D">
              <w:rPr>
                <w:rFonts w:ascii="inherit" w:eastAsia="Times New Roman" w:hAnsi="inherit" w:cs="Times New Roman"/>
                <w:b/>
                <w:bCs/>
                <w:color w:val="CC0000"/>
                <w:sz w:val="24"/>
                <w:szCs w:val="24"/>
                <w:bdr w:val="none" w:sz="0" w:space="0" w:color="auto" w:frame="1"/>
                <w:lang w:eastAsia="ru-RU"/>
              </w:rPr>
              <w:t>2.</w:t>
            </w:r>
            <w:r w:rsidRPr="0044621D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Стоимость</w:t>
            </w:r>
            <w:proofErr w:type="gramEnd"/>
            <w:r w:rsidRPr="0044621D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имущества организации (итог Баланса)</w:t>
            </w:r>
          </w:p>
          <w:p w:rsidR="0044621D" w:rsidRPr="0044621D" w:rsidRDefault="0044621D" w:rsidP="0044621D">
            <w:pPr>
              <w:spacing w:after="0" w:line="288" w:lineRule="atLeast"/>
              <w:textAlignment w:val="baseline"/>
              <w:outlineLvl w:val="2"/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4621D" w:rsidRPr="0044621D" w:rsidRDefault="0044621D" w:rsidP="0044621D">
            <w:pPr>
              <w:spacing w:after="0" w:line="360" w:lineRule="atLeast"/>
              <w:ind w:left="720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44621D">
              <w:rPr>
                <w:rFonts w:ascii="inherit" w:eastAsia="Times New Roman" w:hAnsi="inherit" w:cs="Times New Roman"/>
                <w:sz w:val="21"/>
                <w:szCs w:val="21"/>
              </w:rPr>
              <w:object w:dxaOrig="225" w:dyaOrig="225">
                <v:shape id="_x0000_i1072" type="#_x0000_t75" style="width:20.25pt;height:18pt" o:ole="">
                  <v:imagedata r:id="rId9" o:title=""/>
                </v:shape>
                <w:control r:id="rId17" w:name="DefaultOcxName6" w:shapeid="_x0000_i1072"/>
              </w:object>
            </w:r>
            <w:r w:rsidRPr="0044621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До 20 млн. руб.</w:t>
            </w:r>
          </w:p>
          <w:p w:rsidR="0044621D" w:rsidRPr="0044621D" w:rsidRDefault="0044621D" w:rsidP="0044621D">
            <w:pPr>
              <w:spacing w:after="0" w:line="360" w:lineRule="atLeast"/>
              <w:ind w:left="720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44621D">
              <w:rPr>
                <w:rFonts w:ascii="inherit" w:eastAsia="Times New Roman" w:hAnsi="inherit" w:cs="Times New Roman"/>
                <w:sz w:val="21"/>
                <w:szCs w:val="21"/>
              </w:rPr>
              <w:object w:dxaOrig="225" w:dyaOrig="225">
                <v:shape id="_x0000_i1075" type="#_x0000_t75" style="width:20.25pt;height:18pt" o:ole="">
                  <v:imagedata r:id="rId9" o:title=""/>
                </v:shape>
                <w:control r:id="rId18" w:name="DefaultOcxName7" w:shapeid="_x0000_i1075"/>
              </w:object>
            </w:r>
            <w:r w:rsidRPr="0044621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20-60 млн. руб.</w:t>
            </w:r>
          </w:p>
          <w:p w:rsidR="0044621D" w:rsidRPr="0044621D" w:rsidRDefault="0044621D" w:rsidP="0044621D">
            <w:pPr>
              <w:spacing w:after="0" w:line="360" w:lineRule="atLeast"/>
              <w:ind w:left="720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44621D">
              <w:rPr>
                <w:rFonts w:ascii="inherit" w:eastAsia="Times New Roman" w:hAnsi="inherit" w:cs="Times New Roman"/>
                <w:sz w:val="21"/>
                <w:szCs w:val="21"/>
              </w:rPr>
              <w:object w:dxaOrig="225" w:dyaOrig="225">
                <v:shape id="_x0000_i1078" type="#_x0000_t75" style="width:20.25pt;height:18pt" o:ole="">
                  <v:imagedata r:id="rId9" o:title=""/>
                </v:shape>
                <w:control r:id="rId19" w:name="DefaultOcxName8" w:shapeid="_x0000_i1078"/>
              </w:object>
            </w:r>
            <w:r w:rsidRPr="0044621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60-100 млн. руб.</w:t>
            </w:r>
          </w:p>
          <w:p w:rsidR="0044621D" w:rsidRPr="0044621D" w:rsidRDefault="0044621D" w:rsidP="0044621D">
            <w:pPr>
              <w:spacing w:after="0" w:line="360" w:lineRule="atLeast"/>
              <w:ind w:left="720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44621D">
              <w:rPr>
                <w:rFonts w:ascii="inherit" w:eastAsia="Times New Roman" w:hAnsi="inherit" w:cs="Times New Roman"/>
                <w:sz w:val="21"/>
                <w:szCs w:val="21"/>
              </w:rPr>
              <w:object w:dxaOrig="225" w:dyaOrig="225">
                <v:shape id="_x0000_i1097" type="#_x0000_t75" style="width:20.25pt;height:18pt" o:ole="">
                  <v:imagedata r:id="rId9" o:title=""/>
                </v:shape>
                <w:control r:id="rId20" w:name="DefaultOcxName9" w:shapeid="_x0000_i1097"/>
              </w:object>
            </w:r>
            <w:r w:rsidR="00615210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100-500 млн. руб.</w:t>
            </w:r>
          </w:p>
          <w:p w:rsidR="0044621D" w:rsidRPr="0044621D" w:rsidRDefault="0044621D" w:rsidP="0044621D">
            <w:pPr>
              <w:spacing w:after="0" w:line="360" w:lineRule="atLeast"/>
              <w:ind w:left="720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44621D">
              <w:rPr>
                <w:rFonts w:ascii="inherit" w:eastAsia="Times New Roman" w:hAnsi="inherit" w:cs="Times New Roman"/>
                <w:sz w:val="21"/>
                <w:szCs w:val="21"/>
              </w:rPr>
              <w:object w:dxaOrig="225" w:dyaOrig="225">
                <v:shape id="_x0000_i1098" type="#_x0000_t75" style="width:20.25pt;height:18pt" o:ole="">
                  <v:imagedata r:id="rId14" o:title=""/>
                </v:shape>
                <w:control r:id="rId21" w:name="DefaultOcxName10" w:shapeid="_x0000_i1098"/>
              </w:object>
            </w:r>
            <w:r w:rsidRPr="0044621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500-1000 млн. руб.</w:t>
            </w:r>
            <w:r w:rsidR="00615210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 ***** </w:t>
            </w:r>
            <w:proofErr w:type="gramStart"/>
            <w:r w:rsidR="00615210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( 702</w:t>
            </w:r>
            <w:proofErr w:type="gramEnd"/>
            <w:r w:rsidR="00615210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 187 </w:t>
            </w:r>
            <w:proofErr w:type="spellStart"/>
            <w:r w:rsidR="00615210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тыс.руб</w:t>
            </w:r>
            <w:proofErr w:type="spellEnd"/>
            <w:r w:rsidR="00615210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.) Форма № 1 </w:t>
            </w:r>
            <w:bookmarkStart w:id="0" w:name="_GoBack"/>
            <w:bookmarkEnd w:id="0"/>
          </w:p>
          <w:p w:rsidR="0044621D" w:rsidRPr="0044621D" w:rsidRDefault="0044621D" w:rsidP="0044621D">
            <w:pPr>
              <w:spacing w:after="0" w:line="360" w:lineRule="atLeast"/>
              <w:ind w:left="720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44621D">
              <w:rPr>
                <w:rFonts w:ascii="inherit" w:eastAsia="Times New Roman" w:hAnsi="inherit" w:cs="Times New Roman"/>
                <w:sz w:val="21"/>
                <w:szCs w:val="21"/>
              </w:rPr>
              <w:object w:dxaOrig="225" w:dyaOrig="225">
                <v:shape id="_x0000_i1087" type="#_x0000_t75" style="width:20.25pt;height:18pt" o:ole="">
                  <v:imagedata r:id="rId9" o:title=""/>
                </v:shape>
                <w:control r:id="rId22" w:name="DefaultOcxName11" w:shapeid="_x0000_i1087"/>
              </w:object>
            </w:r>
            <w:r w:rsidRPr="0044621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Более 1 млрд. руб.</w:t>
            </w:r>
          </w:p>
          <w:p w:rsidR="0044621D" w:rsidRDefault="0044621D" w:rsidP="0044621D">
            <w:pPr>
              <w:spacing w:after="0" w:line="288" w:lineRule="atLeast"/>
              <w:textAlignment w:val="baseline"/>
              <w:outlineLvl w:val="2"/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621D">
              <w:rPr>
                <w:rFonts w:ascii="inherit" w:eastAsia="Times New Roman" w:hAnsi="inherit" w:cs="Times New Roman"/>
                <w:b/>
                <w:bCs/>
                <w:color w:val="CC0000"/>
                <w:sz w:val="24"/>
                <w:szCs w:val="24"/>
                <w:bdr w:val="none" w:sz="0" w:space="0" w:color="auto" w:frame="1"/>
                <w:lang w:eastAsia="ru-RU"/>
              </w:rPr>
              <w:t>1.</w:t>
            </w:r>
            <w:proofErr w:type="gramStart"/>
            <w:r w:rsidRPr="0044621D">
              <w:rPr>
                <w:rFonts w:ascii="inherit" w:eastAsia="Times New Roman" w:hAnsi="inherit" w:cs="Times New Roman"/>
                <w:b/>
                <w:bCs/>
                <w:color w:val="CC0000"/>
                <w:sz w:val="24"/>
                <w:szCs w:val="24"/>
                <w:bdr w:val="none" w:sz="0" w:space="0" w:color="auto" w:frame="1"/>
                <w:lang w:eastAsia="ru-RU"/>
              </w:rPr>
              <w:t>3.</w:t>
            </w:r>
            <w:r w:rsidRPr="0044621D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Применяемый</w:t>
            </w:r>
            <w:proofErr w:type="gramEnd"/>
            <w:r w:rsidRPr="0044621D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режим налогообложения</w:t>
            </w:r>
          </w:p>
          <w:p w:rsidR="0044621D" w:rsidRPr="0044621D" w:rsidRDefault="0044621D" w:rsidP="0044621D">
            <w:pPr>
              <w:spacing w:after="0" w:line="288" w:lineRule="atLeast"/>
              <w:textAlignment w:val="baseline"/>
              <w:outlineLvl w:val="2"/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4621D" w:rsidRPr="0044621D" w:rsidRDefault="0044621D" w:rsidP="0044621D">
            <w:pPr>
              <w:spacing w:after="0" w:line="360" w:lineRule="atLeast"/>
              <w:ind w:left="720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44621D">
              <w:rPr>
                <w:rFonts w:ascii="inherit" w:eastAsia="Times New Roman" w:hAnsi="inherit" w:cs="Times New Roman"/>
                <w:sz w:val="21"/>
                <w:szCs w:val="21"/>
              </w:rPr>
              <w:object w:dxaOrig="225" w:dyaOrig="225">
                <v:shape id="_x0000_i1090" type="#_x0000_t75" style="width:20.25pt;height:18pt" o:ole="">
                  <v:imagedata r:id="rId14" o:title=""/>
                </v:shape>
                <w:control r:id="rId23" w:name="DefaultOcxName12" w:shapeid="_x0000_i1090"/>
              </w:object>
            </w:r>
            <w:r w:rsidRPr="0044621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Общий</w:t>
            </w:r>
          </w:p>
          <w:p w:rsidR="0044621D" w:rsidRPr="0044621D" w:rsidRDefault="0044621D" w:rsidP="0044621D">
            <w:pPr>
              <w:spacing w:after="0" w:line="360" w:lineRule="atLeast"/>
              <w:ind w:left="720"/>
              <w:textAlignment w:val="baseline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44621D">
              <w:rPr>
                <w:rFonts w:ascii="inherit" w:eastAsia="Times New Roman" w:hAnsi="inherit" w:cs="Times New Roman"/>
                <w:sz w:val="21"/>
                <w:szCs w:val="21"/>
              </w:rPr>
              <w:object w:dxaOrig="225" w:dyaOrig="225">
                <v:shape id="_x0000_i1093" type="#_x0000_t75" style="width:20.25pt;height:18pt" o:ole="">
                  <v:imagedata r:id="rId9" o:title=""/>
                </v:shape>
                <w:control r:id="rId24" w:name="DefaultOcxName13" w:shapeid="_x0000_i1093"/>
              </w:object>
            </w:r>
            <w:r w:rsidRPr="0044621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Упрощенная система налогообложения (УСН) или ЕСХН</w:t>
            </w:r>
          </w:p>
          <w:p w:rsidR="0044621D" w:rsidRPr="0044621D" w:rsidRDefault="0044621D" w:rsidP="0044621D">
            <w:pPr>
              <w:pBdr>
                <w:top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  <w:r w:rsidRPr="0044621D"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  <w:t>Конец формы</w:t>
            </w:r>
          </w:p>
        </w:tc>
      </w:tr>
    </w:tbl>
    <w:p w:rsidR="004B6ECD" w:rsidRDefault="004B6ECD"/>
    <w:p w:rsidR="0044621D" w:rsidRPr="0044621D" w:rsidRDefault="0044621D">
      <w:pPr>
        <w:rPr>
          <w:rFonts w:ascii="Times New Roman" w:hAnsi="Times New Roman" w:cs="Times New Roman"/>
        </w:rPr>
      </w:pPr>
      <w:r>
        <w:t xml:space="preserve"> </w:t>
      </w:r>
      <w:r w:rsidRPr="0044621D">
        <w:rPr>
          <w:rFonts w:ascii="Times New Roman" w:hAnsi="Times New Roman" w:cs="Times New Roman"/>
        </w:rPr>
        <w:t xml:space="preserve">Аудитор: Л.Ю. Хохлова </w:t>
      </w:r>
    </w:p>
    <w:sectPr w:rsidR="0044621D" w:rsidRPr="004462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677F8"/>
    <w:multiLevelType w:val="multilevel"/>
    <w:tmpl w:val="6AB4E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C54B08"/>
    <w:multiLevelType w:val="multilevel"/>
    <w:tmpl w:val="6AF0D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7B0"/>
    <w:rsid w:val="001547B0"/>
    <w:rsid w:val="0044621D"/>
    <w:rsid w:val="004B6ECD"/>
    <w:rsid w:val="00615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4:docId w14:val="760188DA"/>
  <w15:chartTrackingRefBased/>
  <w15:docId w15:val="{F4D3B219-EB0F-4006-8403-B94DFBA1A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4621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4621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4621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4621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44621D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462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j">
    <w:name w:val="maj"/>
    <w:basedOn w:val="a0"/>
    <w:rsid w:val="0044621D"/>
  </w:style>
  <w:style w:type="character" w:customStyle="1" w:styleId="min">
    <w:name w:val="min"/>
    <w:basedOn w:val="a0"/>
    <w:rsid w:val="0044621D"/>
  </w:style>
  <w:style w:type="character" w:customStyle="1" w:styleId="maxx">
    <w:name w:val="maxx"/>
    <w:basedOn w:val="a0"/>
    <w:rsid w:val="0044621D"/>
  </w:style>
  <w:style w:type="character" w:customStyle="1" w:styleId="max">
    <w:name w:val="max"/>
    <w:basedOn w:val="a0"/>
    <w:rsid w:val="0044621D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44621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44621D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44621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44621D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91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786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0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6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7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udit-it.ru/inform/audcalc/?step=2" TargetMode="External"/><Relationship Id="rId13" Type="http://schemas.openxmlformats.org/officeDocument/2006/relationships/control" Target="activeX/activeX4.xml"/><Relationship Id="rId18" Type="http://schemas.openxmlformats.org/officeDocument/2006/relationships/control" Target="activeX/activeX8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ontrol" Target="activeX/activeX11.xml"/><Relationship Id="rId7" Type="http://schemas.openxmlformats.org/officeDocument/2006/relationships/hyperlink" Target="https://www.audit-it.ru/inform/audcalc/?step=1" TargetMode="External"/><Relationship Id="rId12" Type="http://schemas.openxmlformats.org/officeDocument/2006/relationships/control" Target="activeX/activeX3.xml"/><Relationship Id="rId17" Type="http://schemas.openxmlformats.org/officeDocument/2006/relationships/control" Target="activeX/activeX7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ontrol" Target="activeX/activeX6.xml"/><Relationship Id="rId20" Type="http://schemas.openxmlformats.org/officeDocument/2006/relationships/control" Target="activeX/activeX10.xml"/><Relationship Id="rId1" Type="http://schemas.openxmlformats.org/officeDocument/2006/relationships/customXml" Target="../customXml/item1.xml"/><Relationship Id="rId6" Type="http://schemas.openxmlformats.org/officeDocument/2006/relationships/hyperlink" Target="https://www.audit-it.ru/inform/" TargetMode="External"/><Relationship Id="rId11" Type="http://schemas.openxmlformats.org/officeDocument/2006/relationships/control" Target="activeX/activeX2.xml"/><Relationship Id="rId24" Type="http://schemas.openxmlformats.org/officeDocument/2006/relationships/control" Target="activeX/activeX14.xml"/><Relationship Id="rId5" Type="http://schemas.openxmlformats.org/officeDocument/2006/relationships/webSettings" Target="webSettings.xml"/><Relationship Id="rId15" Type="http://schemas.openxmlformats.org/officeDocument/2006/relationships/control" Target="activeX/activeX5.xml"/><Relationship Id="rId23" Type="http://schemas.openxmlformats.org/officeDocument/2006/relationships/control" Target="activeX/activeX13.xml"/><Relationship Id="rId10" Type="http://schemas.openxmlformats.org/officeDocument/2006/relationships/control" Target="activeX/activeX1.xml"/><Relationship Id="rId19" Type="http://schemas.openxmlformats.org/officeDocument/2006/relationships/control" Target="activeX/activeX9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image" Target="media/image2.wmf"/><Relationship Id="rId22" Type="http://schemas.openxmlformats.org/officeDocument/2006/relationships/control" Target="activeX/activeX1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D28283-973B-467F-9CBB-97AED5E47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226</Words>
  <Characters>1293</Characters>
  <Application>Microsoft Office Word</Application>
  <DocSecurity>0</DocSecurity>
  <Lines>10</Lines>
  <Paragraphs>3</Paragraphs>
  <ScaleCrop>false</ScaleCrop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3</cp:revision>
  <dcterms:created xsi:type="dcterms:W3CDTF">2025-02-24T04:57:00Z</dcterms:created>
  <dcterms:modified xsi:type="dcterms:W3CDTF">2025-02-24T05:14:00Z</dcterms:modified>
</cp:coreProperties>
</file>