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F3D83" w14:textId="7F203696" w:rsidR="00376CF2" w:rsidRPr="00436DDE" w:rsidRDefault="00376CF2"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ДОГОВОР №</w:t>
      </w:r>
      <w:r w:rsidR="00C47970" w:rsidRPr="00436DDE">
        <w:rPr>
          <w:rFonts w:ascii="Times New Roman" w:hAnsi="Times New Roman" w:cs="Times New Roman"/>
          <w:sz w:val="22"/>
          <w:szCs w:val="22"/>
        </w:rPr>
        <w:t xml:space="preserve"> </w:t>
      </w:r>
      <w:r w:rsidR="0072619F" w:rsidRPr="0072619F">
        <w:rPr>
          <w:rFonts w:ascii="Times New Roman" w:hAnsi="Times New Roman" w:cs="Times New Roman"/>
          <w:sz w:val="22"/>
          <w:szCs w:val="22"/>
        </w:rPr>
        <w:t>134430/6700-2025</w:t>
      </w:r>
      <w:r w:rsidRPr="00436DDE">
        <w:rPr>
          <w:rFonts w:ascii="Times New Roman" w:hAnsi="Times New Roman" w:cs="Times New Roman"/>
          <w:sz w:val="22"/>
          <w:szCs w:val="22"/>
        </w:rPr>
        <w:br/>
        <w:t>на проведение поверки (калибровки) средств измерений</w:t>
      </w:r>
    </w:p>
    <w:p w14:paraId="14EC2035" w14:textId="77777777" w:rsidR="00E074F4" w:rsidRPr="00436DDE" w:rsidRDefault="00E074F4" w:rsidP="004C12CE">
      <w:pPr>
        <w:pStyle w:val="0"/>
        <w:spacing w:before="0" w:after="0" w:line="240" w:lineRule="auto"/>
        <w:rPr>
          <w:rFonts w:ascii="Times New Roman" w:hAnsi="Times New Roman" w:cs="Times New Roman"/>
          <w:sz w:val="22"/>
          <w:szCs w:val="22"/>
        </w:rPr>
      </w:pPr>
    </w:p>
    <w:tbl>
      <w:tblPr>
        <w:tblW w:w="10490" w:type="dxa"/>
        <w:tblLook w:val="04A0" w:firstRow="1" w:lastRow="0" w:firstColumn="1" w:lastColumn="0" w:noHBand="0" w:noVBand="1"/>
      </w:tblPr>
      <w:tblGrid>
        <w:gridCol w:w="5068"/>
        <w:gridCol w:w="5422"/>
      </w:tblGrid>
      <w:tr w:rsidR="00007B66" w:rsidRPr="00436DDE" w14:paraId="6D70B037" w14:textId="77777777" w:rsidTr="002F20A4">
        <w:tc>
          <w:tcPr>
            <w:tcW w:w="5068" w:type="dxa"/>
            <w:shd w:val="clear" w:color="auto" w:fill="auto"/>
            <w:tcMar>
              <w:left w:w="0" w:type="dxa"/>
              <w:right w:w="0" w:type="dxa"/>
            </w:tcMar>
          </w:tcPr>
          <w:p w14:paraId="7A353FD6" w14:textId="77777777" w:rsidR="00376CF2" w:rsidRPr="00436DDE" w:rsidRDefault="00376CF2" w:rsidP="004C12CE">
            <w:pPr>
              <w:rPr>
                <w:sz w:val="22"/>
                <w:szCs w:val="22"/>
              </w:rPr>
            </w:pPr>
            <w:r w:rsidRPr="00436DDE">
              <w:rPr>
                <w:spacing w:val="-2"/>
                <w:sz w:val="22"/>
                <w:szCs w:val="22"/>
              </w:rPr>
              <w:t xml:space="preserve">г. </w:t>
            </w:r>
            <w:r w:rsidRPr="00436DDE">
              <w:rPr>
                <w:spacing w:val="-4"/>
                <w:sz w:val="22"/>
                <w:szCs w:val="22"/>
              </w:rPr>
              <w:t>Нижний Новгород</w:t>
            </w:r>
          </w:p>
        </w:tc>
        <w:tc>
          <w:tcPr>
            <w:tcW w:w="5422" w:type="dxa"/>
            <w:shd w:val="clear" w:color="auto" w:fill="auto"/>
            <w:tcMar>
              <w:left w:w="0" w:type="dxa"/>
              <w:right w:w="0" w:type="dxa"/>
            </w:tcMar>
          </w:tcPr>
          <w:p w14:paraId="67DEE7D4" w14:textId="53990301" w:rsidR="00376CF2" w:rsidRPr="00436DDE" w:rsidRDefault="00376CF2" w:rsidP="004C12CE">
            <w:pPr>
              <w:jc w:val="right"/>
              <w:rPr>
                <w:sz w:val="22"/>
                <w:szCs w:val="22"/>
              </w:rPr>
            </w:pPr>
            <w:r w:rsidRPr="00436DDE">
              <w:rPr>
                <w:spacing w:val="-4"/>
                <w:sz w:val="22"/>
                <w:szCs w:val="22"/>
              </w:rPr>
              <w:t>«</w:t>
            </w:r>
            <w:r w:rsidR="002F20A4">
              <w:rPr>
                <w:spacing w:val="-4"/>
                <w:sz w:val="22"/>
                <w:szCs w:val="22"/>
                <w:u w:val="single"/>
              </w:rPr>
              <w:t>15</w:t>
            </w:r>
            <w:r w:rsidRPr="00436DDE">
              <w:rPr>
                <w:spacing w:val="-4"/>
                <w:sz w:val="22"/>
                <w:szCs w:val="22"/>
              </w:rPr>
              <w:t xml:space="preserve">» </w:t>
            </w:r>
            <w:r w:rsidR="002F20A4">
              <w:rPr>
                <w:spacing w:val="-4"/>
                <w:sz w:val="22"/>
                <w:szCs w:val="22"/>
                <w:u w:val="single"/>
              </w:rPr>
              <w:t>июля</w:t>
            </w:r>
            <w:r w:rsidRPr="00436DDE">
              <w:rPr>
                <w:spacing w:val="-4"/>
                <w:sz w:val="22"/>
                <w:szCs w:val="22"/>
              </w:rPr>
              <w:t xml:space="preserve"> 20</w:t>
            </w:r>
            <w:r w:rsidR="002F20A4">
              <w:rPr>
                <w:spacing w:val="-4"/>
                <w:sz w:val="22"/>
                <w:szCs w:val="22"/>
              </w:rPr>
              <w:t xml:space="preserve">25 </w:t>
            </w:r>
            <w:r w:rsidRPr="00436DDE">
              <w:rPr>
                <w:spacing w:val="-4"/>
                <w:sz w:val="22"/>
                <w:szCs w:val="22"/>
              </w:rPr>
              <w:t>г.</w:t>
            </w:r>
          </w:p>
        </w:tc>
      </w:tr>
      <w:tr w:rsidR="00007B66" w:rsidRPr="00436DDE" w14:paraId="613A2C6F" w14:textId="77777777" w:rsidTr="002F20A4">
        <w:tc>
          <w:tcPr>
            <w:tcW w:w="5068" w:type="dxa"/>
            <w:shd w:val="clear" w:color="auto" w:fill="auto"/>
            <w:tcMar>
              <w:left w:w="0" w:type="dxa"/>
              <w:right w:w="0" w:type="dxa"/>
            </w:tcMar>
          </w:tcPr>
          <w:p w14:paraId="17252605" w14:textId="77777777" w:rsidR="004C12CE" w:rsidRPr="00436DDE" w:rsidRDefault="004C12CE" w:rsidP="004C12CE">
            <w:pPr>
              <w:rPr>
                <w:spacing w:val="-2"/>
                <w:sz w:val="22"/>
                <w:szCs w:val="22"/>
              </w:rPr>
            </w:pPr>
          </w:p>
        </w:tc>
        <w:tc>
          <w:tcPr>
            <w:tcW w:w="5422" w:type="dxa"/>
            <w:shd w:val="clear" w:color="auto" w:fill="auto"/>
            <w:tcMar>
              <w:left w:w="0" w:type="dxa"/>
              <w:right w:w="0" w:type="dxa"/>
            </w:tcMar>
          </w:tcPr>
          <w:p w14:paraId="073040FF" w14:textId="77777777" w:rsidR="004C12CE" w:rsidRPr="00436DDE" w:rsidRDefault="004C12CE" w:rsidP="004C12CE">
            <w:pPr>
              <w:jc w:val="right"/>
              <w:rPr>
                <w:spacing w:val="-4"/>
                <w:sz w:val="22"/>
                <w:szCs w:val="22"/>
              </w:rPr>
            </w:pPr>
          </w:p>
        </w:tc>
      </w:tr>
      <w:tr w:rsidR="00007B66" w:rsidRPr="00436DDE" w14:paraId="481D63C4" w14:textId="77777777" w:rsidTr="002F20A4">
        <w:tc>
          <w:tcPr>
            <w:tcW w:w="10490" w:type="dxa"/>
            <w:gridSpan w:val="2"/>
            <w:shd w:val="clear" w:color="auto" w:fill="auto"/>
            <w:tcMar>
              <w:left w:w="0" w:type="dxa"/>
              <w:right w:w="0" w:type="dxa"/>
            </w:tcMar>
          </w:tcPr>
          <w:p w14:paraId="4F8D8742" w14:textId="46691F7F" w:rsidR="0093158A" w:rsidRPr="00436DDE" w:rsidRDefault="00376CF2" w:rsidP="004C12CE">
            <w:pPr>
              <w:shd w:val="clear" w:color="auto" w:fill="FFFFFF"/>
              <w:ind w:firstLine="557"/>
              <w:jc w:val="both"/>
              <w:rPr>
                <w:spacing w:val="4"/>
                <w:sz w:val="22"/>
                <w:szCs w:val="22"/>
              </w:rPr>
            </w:pPr>
            <w:r w:rsidRPr="00436DDE">
              <w:rPr>
                <w:spacing w:val="-1"/>
                <w:sz w:val="22"/>
                <w:szCs w:val="22"/>
              </w:rPr>
              <w:t xml:space="preserve">Федеральное бюджетное учреждение «Государственный региональный центр стандартизации, метрологии и испытаний в Нижегородской области» (далее </w:t>
            </w:r>
            <w:r w:rsidR="00E906C7">
              <w:rPr>
                <w:spacing w:val="-1"/>
                <w:sz w:val="22"/>
                <w:szCs w:val="22"/>
              </w:rPr>
              <w:t xml:space="preserve">- </w:t>
            </w:r>
            <w:r w:rsidRPr="00436DDE">
              <w:rPr>
                <w:spacing w:val="-1"/>
                <w:sz w:val="22"/>
                <w:szCs w:val="22"/>
              </w:rPr>
              <w:t>ФБУ «Нижегородский ЦСМ»), именуемое в даль</w:t>
            </w:r>
            <w:r w:rsidRPr="00436DDE">
              <w:rPr>
                <w:spacing w:val="-2"/>
                <w:sz w:val="22"/>
                <w:szCs w:val="22"/>
              </w:rPr>
              <w:t>нейшем «Исполнитель», в</w:t>
            </w:r>
            <w:r w:rsidR="00255FEE" w:rsidRPr="00436DDE">
              <w:rPr>
                <w:spacing w:val="-2"/>
                <w:sz w:val="22"/>
                <w:szCs w:val="22"/>
              </w:rPr>
              <w:t xml:space="preserve"> лице </w:t>
            </w:r>
            <w:r w:rsidR="002F20A4" w:rsidRPr="002F20A4">
              <w:rPr>
                <w:spacing w:val="-2"/>
                <w:sz w:val="22"/>
                <w:szCs w:val="22"/>
              </w:rPr>
              <w:t>начальника отдела по работе с клиентами Долгова Алексея Евгеньевича, действующего на основании доверенности № 19 от 28.01.2025</w:t>
            </w:r>
            <w:r w:rsidR="00436FE1" w:rsidRPr="00436DDE">
              <w:rPr>
                <w:spacing w:val="4"/>
                <w:sz w:val="22"/>
                <w:szCs w:val="22"/>
              </w:rPr>
              <w:t>, с одной стороны</w:t>
            </w:r>
            <w:r w:rsidRPr="00436DDE">
              <w:rPr>
                <w:spacing w:val="4"/>
                <w:sz w:val="22"/>
                <w:szCs w:val="22"/>
              </w:rPr>
              <w:t>, и</w:t>
            </w:r>
          </w:p>
          <w:p w14:paraId="1466D59B" w14:textId="44D7E3A5" w:rsidR="00376CF2" w:rsidRPr="00436DDE" w:rsidRDefault="002F20A4" w:rsidP="002F20A4">
            <w:pPr>
              <w:shd w:val="clear" w:color="auto" w:fill="FFFFFF"/>
              <w:tabs>
                <w:tab w:val="left" w:leader="underscore" w:pos="9214"/>
              </w:tabs>
              <w:ind w:firstLine="567"/>
              <w:jc w:val="both"/>
              <w:rPr>
                <w:spacing w:val="-1"/>
                <w:sz w:val="22"/>
                <w:szCs w:val="22"/>
              </w:rPr>
            </w:pPr>
            <w:r w:rsidRPr="002F20A4">
              <w:rPr>
                <w:spacing w:val="4"/>
                <w:sz w:val="22"/>
                <w:szCs w:val="22"/>
              </w:rPr>
              <w:t>Общество с ограниченной ответственностью «Павловоэнерго»</w:t>
            </w:r>
            <w:r>
              <w:rPr>
                <w:spacing w:val="4"/>
                <w:sz w:val="22"/>
                <w:szCs w:val="22"/>
              </w:rPr>
              <w:t xml:space="preserve"> (ООО </w:t>
            </w:r>
            <w:r w:rsidRPr="002F20A4">
              <w:rPr>
                <w:spacing w:val="4"/>
                <w:sz w:val="22"/>
                <w:szCs w:val="22"/>
              </w:rPr>
              <w:t>«Павловоэнерго»</w:t>
            </w:r>
            <w:r>
              <w:rPr>
                <w:spacing w:val="4"/>
                <w:sz w:val="22"/>
                <w:szCs w:val="22"/>
              </w:rPr>
              <w:t xml:space="preserve">), </w:t>
            </w:r>
            <w:r w:rsidR="00376CF2" w:rsidRPr="00436DDE">
              <w:rPr>
                <w:spacing w:val="-6"/>
                <w:sz w:val="22"/>
                <w:szCs w:val="22"/>
              </w:rPr>
              <w:t>именуемое в дальнейшем «Заказчик», в лице</w:t>
            </w:r>
            <w:r w:rsidR="00270FF0" w:rsidRPr="00436DDE">
              <w:rPr>
                <w:spacing w:val="-6"/>
                <w:sz w:val="22"/>
                <w:szCs w:val="22"/>
              </w:rPr>
              <w:t xml:space="preserve"> </w:t>
            </w:r>
            <w:r>
              <w:rPr>
                <w:spacing w:val="-6"/>
                <w:sz w:val="22"/>
                <w:szCs w:val="22"/>
              </w:rPr>
              <w:t>г</w:t>
            </w:r>
            <w:r w:rsidRPr="002F20A4">
              <w:rPr>
                <w:spacing w:val="-6"/>
                <w:sz w:val="22"/>
                <w:szCs w:val="22"/>
              </w:rPr>
              <w:t>енеральн</w:t>
            </w:r>
            <w:r>
              <w:rPr>
                <w:spacing w:val="-6"/>
                <w:sz w:val="22"/>
                <w:szCs w:val="22"/>
              </w:rPr>
              <w:t>ого</w:t>
            </w:r>
            <w:r w:rsidRPr="002F20A4">
              <w:rPr>
                <w:spacing w:val="-6"/>
                <w:sz w:val="22"/>
                <w:szCs w:val="22"/>
              </w:rPr>
              <w:t xml:space="preserve"> директор</w:t>
            </w:r>
            <w:r>
              <w:rPr>
                <w:spacing w:val="-6"/>
                <w:sz w:val="22"/>
                <w:szCs w:val="22"/>
              </w:rPr>
              <w:t xml:space="preserve">а </w:t>
            </w:r>
            <w:r w:rsidRPr="002F20A4">
              <w:rPr>
                <w:spacing w:val="-6"/>
                <w:sz w:val="22"/>
                <w:szCs w:val="22"/>
              </w:rPr>
              <w:t>Орлов</w:t>
            </w:r>
            <w:r>
              <w:rPr>
                <w:spacing w:val="-6"/>
                <w:sz w:val="22"/>
                <w:szCs w:val="22"/>
              </w:rPr>
              <w:t>ой</w:t>
            </w:r>
            <w:r w:rsidRPr="002F20A4">
              <w:rPr>
                <w:spacing w:val="-6"/>
                <w:sz w:val="22"/>
                <w:szCs w:val="22"/>
              </w:rPr>
              <w:t xml:space="preserve"> Юли</w:t>
            </w:r>
            <w:r>
              <w:rPr>
                <w:spacing w:val="-6"/>
                <w:sz w:val="22"/>
                <w:szCs w:val="22"/>
              </w:rPr>
              <w:t>и</w:t>
            </w:r>
            <w:r w:rsidRPr="002F20A4">
              <w:rPr>
                <w:spacing w:val="-6"/>
                <w:sz w:val="22"/>
                <w:szCs w:val="22"/>
              </w:rPr>
              <w:t xml:space="preserve"> Николаевн</w:t>
            </w:r>
            <w:r>
              <w:rPr>
                <w:spacing w:val="-6"/>
                <w:sz w:val="22"/>
                <w:szCs w:val="22"/>
              </w:rPr>
              <w:t xml:space="preserve">ы, </w:t>
            </w:r>
            <w:r w:rsidR="00376CF2" w:rsidRPr="00436DDE">
              <w:rPr>
                <w:spacing w:val="-2"/>
                <w:sz w:val="22"/>
                <w:szCs w:val="22"/>
              </w:rPr>
              <w:t>действующе</w:t>
            </w:r>
            <w:r>
              <w:rPr>
                <w:spacing w:val="-2"/>
                <w:sz w:val="22"/>
                <w:szCs w:val="22"/>
              </w:rPr>
              <w:t>й</w:t>
            </w:r>
            <w:r w:rsidR="00376CF2" w:rsidRPr="00436DDE">
              <w:rPr>
                <w:spacing w:val="-2"/>
                <w:sz w:val="22"/>
                <w:szCs w:val="22"/>
              </w:rPr>
              <w:t xml:space="preserve"> </w:t>
            </w:r>
            <w:r w:rsidR="00376CF2" w:rsidRPr="00436DDE">
              <w:rPr>
                <w:spacing w:val="-3"/>
                <w:sz w:val="22"/>
                <w:szCs w:val="22"/>
              </w:rPr>
              <w:t>на основании</w:t>
            </w:r>
            <w:r w:rsidR="00270FF0" w:rsidRPr="00436DDE">
              <w:rPr>
                <w:spacing w:val="-3"/>
                <w:sz w:val="22"/>
                <w:szCs w:val="22"/>
              </w:rPr>
              <w:t xml:space="preserve"> </w:t>
            </w:r>
            <w:r>
              <w:rPr>
                <w:spacing w:val="-3"/>
                <w:sz w:val="22"/>
                <w:szCs w:val="22"/>
              </w:rPr>
              <w:t>Устава</w:t>
            </w:r>
            <w:r w:rsidR="00376CF2" w:rsidRPr="00436DDE">
              <w:rPr>
                <w:sz w:val="22"/>
                <w:szCs w:val="22"/>
              </w:rPr>
              <w:t>,</w:t>
            </w:r>
            <w:r>
              <w:rPr>
                <w:sz w:val="22"/>
                <w:szCs w:val="22"/>
              </w:rPr>
              <w:t xml:space="preserve"> </w:t>
            </w:r>
            <w:r w:rsidR="00376CF2" w:rsidRPr="00436DDE">
              <w:rPr>
                <w:spacing w:val="-1"/>
                <w:sz w:val="22"/>
                <w:szCs w:val="22"/>
              </w:rPr>
              <w:t>с другой сторо</w:t>
            </w:r>
            <w:r w:rsidR="00376CF2" w:rsidRPr="00436DDE">
              <w:rPr>
                <w:spacing w:val="-2"/>
                <w:sz w:val="22"/>
                <w:szCs w:val="22"/>
              </w:rPr>
              <w:t xml:space="preserve">ны, </w:t>
            </w:r>
            <w:r w:rsidR="00D42C11" w:rsidRPr="00436DDE">
              <w:rPr>
                <w:spacing w:val="-2"/>
                <w:sz w:val="22"/>
                <w:szCs w:val="22"/>
              </w:rPr>
              <w:t xml:space="preserve">совместно именуемые </w:t>
            </w:r>
            <w:r w:rsidR="00DD49D5" w:rsidRPr="00436DDE">
              <w:rPr>
                <w:spacing w:val="-2"/>
                <w:sz w:val="22"/>
                <w:szCs w:val="22"/>
              </w:rPr>
              <w:t>с</w:t>
            </w:r>
            <w:r w:rsidR="00D42C11" w:rsidRPr="00436DDE">
              <w:rPr>
                <w:spacing w:val="-2"/>
                <w:sz w:val="22"/>
                <w:szCs w:val="22"/>
              </w:rPr>
              <w:t xml:space="preserve">тороны, а по отдельности </w:t>
            </w:r>
            <w:r w:rsidR="00DD49D5" w:rsidRPr="00436DDE">
              <w:rPr>
                <w:spacing w:val="-2"/>
                <w:sz w:val="22"/>
                <w:szCs w:val="22"/>
              </w:rPr>
              <w:t>с</w:t>
            </w:r>
            <w:r w:rsidR="00D42C11" w:rsidRPr="00436DDE">
              <w:rPr>
                <w:spacing w:val="-2"/>
                <w:sz w:val="22"/>
                <w:szCs w:val="22"/>
              </w:rPr>
              <w:t xml:space="preserve">торона, </w:t>
            </w:r>
            <w:r w:rsidR="00376CF2" w:rsidRPr="00436DDE">
              <w:rPr>
                <w:spacing w:val="-2"/>
                <w:sz w:val="22"/>
                <w:szCs w:val="22"/>
              </w:rPr>
              <w:t xml:space="preserve">заключили </w:t>
            </w:r>
            <w:r w:rsidR="00D42C11" w:rsidRPr="00436DDE">
              <w:rPr>
                <w:spacing w:val="-2"/>
                <w:sz w:val="22"/>
                <w:szCs w:val="22"/>
              </w:rPr>
              <w:t xml:space="preserve">настоящий </w:t>
            </w:r>
            <w:r w:rsidR="00376CF2" w:rsidRPr="00436DDE">
              <w:rPr>
                <w:spacing w:val="-2"/>
                <w:sz w:val="22"/>
                <w:szCs w:val="22"/>
              </w:rPr>
              <w:t>договор</w:t>
            </w:r>
            <w:r w:rsidR="008B1432" w:rsidRPr="00436DDE">
              <w:rPr>
                <w:spacing w:val="-2"/>
                <w:sz w:val="22"/>
                <w:szCs w:val="22"/>
              </w:rPr>
              <w:t xml:space="preserve"> (далее - Договор)</w:t>
            </w:r>
            <w:r w:rsidR="00376CF2" w:rsidRPr="00436DDE">
              <w:rPr>
                <w:spacing w:val="-2"/>
                <w:sz w:val="22"/>
                <w:szCs w:val="22"/>
              </w:rPr>
              <w:t xml:space="preserve"> о нижеследующем.</w:t>
            </w:r>
          </w:p>
        </w:tc>
      </w:tr>
    </w:tbl>
    <w:p w14:paraId="5E68DB65" w14:textId="570993F8" w:rsidR="00E074F4" w:rsidRPr="00436DDE" w:rsidRDefault="00376CF2"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1</w:t>
      </w:r>
      <w:r w:rsidR="002D79D0" w:rsidRPr="00436DDE">
        <w:rPr>
          <w:rFonts w:ascii="Times New Roman" w:hAnsi="Times New Roman" w:cs="Times New Roman"/>
          <w:sz w:val="22"/>
          <w:szCs w:val="22"/>
        </w:rPr>
        <w:t>.</w:t>
      </w:r>
      <w:r w:rsidRPr="00436DDE">
        <w:rPr>
          <w:rFonts w:ascii="Times New Roman" w:hAnsi="Times New Roman" w:cs="Times New Roman"/>
          <w:sz w:val="22"/>
          <w:szCs w:val="22"/>
        </w:rPr>
        <w:t xml:space="preserve"> ПРЕДМЕТ ДОГОВОРА</w:t>
      </w:r>
    </w:p>
    <w:p w14:paraId="51A115A8" w14:textId="77777777" w:rsidR="002F20A4" w:rsidRDefault="00880AE5" w:rsidP="004C12CE">
      <w:pPr>
        <w:ind w:firstLine="567"/>
        <w:jc w:val="both"/>
        <w:rPr>
          <w:sz w:val="22"/>
          <w:szCs w:val="22"/>
        </w:rPr>
      </w:pPr>
      <w:r w:rsidRPr="00436DDE">
        <w:rPr>
          <w:sz w:val="22"/>
          <w:szCs w:val="22"/>
        </w:rPr>
        <w:t xml:space="preserve">1.1 </w:t>
      </w:r>
      <w:r w:rsidR="00436FE1" w:rsidRPr="00436DDE">
        <w:rPr>
          <w:sz w:val="22"/>
          <w:szCs w:val="22"/>
        </w:rPr>
        <w:t xml:space="preserve">Заказчик поручает, а Исполнитель принимает на себя </w:t>
      </w:r>
      <w:r w:rsidR="008B1432" w:rsidRPr="00436DDE">
        <w:rPr>
          <w:sz w:val="22"/>
          <w:szCs w:val="22"/>
        </w:rPr>
        <w:t xml:space="preserve">обязательство по </w:t>
      </w:r>
      <w:r w:rsidR="00436FE1" w:rsidRPr="00436DDE">
        <w:rPr>
          <w:sz w:val="22"/>
          <w:szCs w:val="22"/>
        </w:rPr>
        <w:t>проведени</w:t>
      </w:r>
      <w:r w:rsidR="008B1432" w:rsidRPr="00436DDE">
        <w:rPr>
          <w:sz w:val="22"/>
          <w:szCs w:val="22"/>
        </w:rPr>
        <w:t>ю</w:t>
      </w:r>
      <w:r w:rsidR="00436FE1" w:rsidRPr="00436DDE">
        <w:rPr>
          <w:sz w:val="22"/>
          <w:szCs w:val="22"/>
        </w:rPr>
        <w:t xml:space="preserve"> поверки (калибровки) средств измерений (СИ) (далее - работы)</w:t>
      </w:r>
      <w:r w:rsidR="002F20A4">
        <w:rPr>
          <w:sz w:val="22"/>
          <w:szCs w:val="22"/>
        </w:rPr>
        <w:t>:</w:t>
      </w:r>
    </w:p>
    <w:tbl>
      <w:tblPr>
        <w:tblW w:w="10485" w:type="dxa"/>
        <w:tblLayout w:type="fixed"/>
        <w:tblLook w:val="04A0" w:firstRow="1" w:lastRow="0" w:firstColumn="1" w:lastColumn="0" w:noHBand="0" w:noVBand="1"/>
      </w:tblPr>
      <w:tblGrid>
        <w:gridCol w:w="432"/>
        <w:gridCol w:w="2071"/>
        <w:gridCol w:w="893"/>
        <w:gridCol w:w="2836"/>
        <w:gridCol w:w="1037"/>
        <w:gridCol w:w="833"/>
        <w:gridCol w:w="1254"/>
        <w:gridCol w:w="1129"/>
      </w:tblGrid>
      <w:tr w:rsidR="002F20A4" w:rsidRPr="002F20A4" w14:paraId="16663CD2" w14:textId="77777777" w:rsidTr="00624260">
        <w:trPr>
          <w:trHeight w:val="315"/>
        </w:trPr>
        <w:tc>
          <w:tcPr>
            <w:tcW w:w="432" w:type="dxa"/>
            <w:tcBorders>
              <w:top w:val="single" w:sz="4" w:space="0" w:color="auto"/>
              <w:left w:val="single" w:sz="4" w:space="0" w:color="auto"/>
              <w:bottom w:val="single" w:sz="4" w:space="0" w:color="auto"/>
              <w:right w:val="single" w:sz="4" w:space="0" w:color="auto"/>
            </w:tcBorders>
            <w:shd w:val="clear" w:color="auto" w:fill="auto"/>
            <w:hideMark/>
          </w:tcPr>
          <w:p w14:paraId="6BBD717F" w14:textId="77777777" w:rsidR="002F20A4" w:rsidRPr="002F20A4" w:rsidRDefault="002F20A4" w:rsidP="002F20A4">
            <w:pPr>
              <w:jc w:val="center"/>
              <w:rPr>
                <w:color w:val="000000"/>
              </w:rPr>
            </w:pPr>
            <w:r w:rsidRPr="002F20A4">
              <w:rPr>
                <w:color w:val="000000"/>
              </w:rPr>
              <w:t>№</w:t>
            </w:r>
          </w:p>
        </w:tc>
        <w:tc>
          <w:tcPr>
            <w:tcW w:w="2071" w:type="dxa"/>
            <w:tcBorders>
              <w:top w:val="single" w:sz="4" w:space="0" w:color="auto"/>
              <w:left w:val="nil"/>
              <w:bottom w:val="single" w:sz="4" w:space="0" w:color="auto"/>
              <w:right w:val="single" w:sz="4" w:space="0" w:color="auto"/>
            </w:tcBorders>
            <w:shd w:val="clear" w:color="auto" w:fill="auto"/>
            <w:hideMark/>
          </w:tcPr>
          <w:p w14:paraId="5DB80A40" w14:textId="77777777" w:rsidR="002F20A4" w:rsidRPr="002F20A4" w:rsidRDefault="002F20A4" w:rsidP="002F20A4">
            <w:pPr>
              <w:jc w:val="center"/>
              <w:rPr>
                <w:color w:val="000000"/>
              </w:rPr>
            </w:pPr>
            <w:r w:rsidRPr="002F20A4">
              <w:rPr>
                <w:color w:val="000000"/>
              </w:rPr>
              <w:t>Наименование, тип СИ</w:t>
            </w:r>
          </w:p>
        </w:tc>
        <w:tc>
          <w:tcPr>
            <w:tcW w:w="893" w:type="dxa"/>
            <w:tcBorders>
              <w:top w:val="single" w:sz="4" w:space="0" w:color="auto"/>
              <w:left w:val="nil"/>
              <w:bottom w:val="single" w:sz="4" w:space="0" w:color="auto"/>
              <w:right w:val="single" w:sz="4" w:space="0" w:color="auto"/>
            </w:tcBorders>
            <w:shd w:val="clear" w:color="auto" w:fill="auto"/>
            <w:hideMark/>
          </w:tcPr>
          <w:p w14:paraId="786E0F7D" w14:textId="77777777" w:rsidR="002F20A4" w:rsidRPr="002F20A4" w:rsidRDefault="002F20A4" w:rsidP="002F20A4">
            <w:pPr>
              <w:jc w:val="center"/>
              <w:rPr>
                <w:color w:val="000000"/>
              </w:rPr>
            </w:pPr>
            <w:r w:rsidRPr="002F20A4">
              <w:rPr>
                <w:color w:val="000000"/>
              </w:rPr>
              <w:t>Вид работ</w:t>
            </w:r>
          </w:p>
        </w:tc>
        <w:tc>
          <w:tcPr>
            <w:tcW w:w="2836" w:type="dxa"/>
            <w:tcBorders>
              <w:top w:val="single" w:sz="4" w:space="0" w:color="auto"/>
              <w:left w:val="nil"/>
              <w:bottom w:val="single" w:sz="4" w:space="0" w:color="auto"/>
              <w:right w:val="single" w:sz="4" w:space="0" w:color="auto"/>
            </w:tcBorders>
            <w:shd w:val="clear" w:color="auto" w:fill="auto"/>
            <w:hideMark/>
          </w:tcPr>
          <w:p w14:paraId="3155313C" w14:textId="77777777" w:rsidR="002F20A4" w:rsidRPr="002F20A4" w:rsidRDefault="002F20A4" w:rsidP="002F20A4">
            <w:pPr>
              <w:jc w:val="center"/>
              <w:rPr>
                <w:color w:val="000000"/>
              </w:rPr>
            </w:pPr>
            <w:r w:rsidRPr="002F20A4">
              <w:rPr>
                <w:color w:val="000000"/>
              </w:rPr>
              <w:t>Исполнитель</w:t>
            </w:r>
          </w:p>
        </w:tc>
        <w:tc>
          <w:tcPr>
            <w:tcW w:w="1037" w:type="dxa"/>
            <w:tcBorders>
              <w:top w:val="single" w:sz="4" w:space="0" w:color="auto"/>
              <w:left w:val="nil"/>
              <w:bottom w:val="single" w:sz="4" w:space="0" w:color="auto"/>
              <w:right w:val="single" w:sz="4" w:space="0" w:color="auto"/>
            </w:tcBorders>
            <w:shd w:val="clear" w:color="auto" w:fill="auto"/>
            <w:hideMark/>
          </w:tcPr>
          <w:p w14:paraId="2C4EAA55" w14:textId="77777777" w:rsidR="002F20A4" w:rsidRPr="002F20A4" w:rsidRDefault="002F20A4" w:rsidP="002F20A4">
            <w:pPr>
              <w:jc w:val="center"/>
              <w:rPr>
                <w:color w:val="000000"/>
              </w:rPr>
            </w:pPr>
            <w:r w:rsidRPr="002F20A4">
              <w:rPr>
                <w:color w:val="000000"/>
              </w:rPr>
              <w:t>Выездные работы</w:t>
            </w:r>
          </w:p>
        </w:tc>
        <w:tc>
          <w:tcPr>
            <w:tcW w:w="833" w:type="dxa"/>
            <w:tcBorders>
              <w:top w:val="single" w:sz="4" w:space="0" w:color="auto"/>
              <w:left w:val="nil"/>
              <w:bottom w:val="single" w:sz="4" w:space="0" w:color="auto"/>
              <w:right w:val="single" w:sz="4" w:space="0" w:color="auto"/>
            </w:tcBorders>
            <w:shd w:val="clear" w:color="auto" w:fill="auto"/>
            <w:hideMark/>
          </w:tcPr>
          <w:p w14:paraId="60E9490E" w14:textId="77777777" w:rsidR="002F20A4" w:rsidRPr="002F20A4" w:rsidRDefault="002F20A4" w:rsidP="002F20A4">
            <w:pPr>
              <w:jc w:val="center"/>
              <w:rPr>
                <w:color w:val="000000"/>
              </w:rPr>
            </w:pPr>
            <w:r w:rsidRPr="002F20A4">
              <w:rPr>
                <w:color w:val="000000"/>
              </w:rPr>
              <w:t>Кол-во, шт.</w:t>
            </w:r>
          </w:p>
        </w:tc>
        <w:tc>
          <w:tcPr>
            <w:tcW w:w="1254" w:type="dxa"/>
            <w:tcBorders>
              <w:top w:val="single" w:sz="4" w:space="0" w:color="auto"/>
              <w:left w:val="nil"/>
              <w:bottom w:val="single" w:sz="4" w:space="0" w:color="auto"/>
              <w:right w:val="single" w:sz="4" w:space="0" w:color="auto"/>
            </w:tcBorders>
            <w:shd w:val="clear" w:color="auto" w:fill="auto"/>
            <w:hideMark/>
          </w:tcPr>
          <w:p w14:paraId="70A4978B" w14:textId="77777777" w:rsidR="002F20A4" w:rsidRPr="002F20A4" w:rsidRDefault="002F20A4" w:rsidP="002F20A4">
            <w:pPr>
              <w:jc w:val="center"/>
              <w:rPr>
                <w:color w:val="000000"/>
              </w:rPr>
            </w:pPr>
            <w:r w:rsidRPr="002F20A4">
              <w:rPr>
                <w:color w:val="000000"/>
              </w:rPr>
              <w:t>Цена за ед., без НДС, в руб.</w:t>
            </w:r>
          </w:p>
        </w:tc>
        <w:tc>
          <w:tcPr>
            <w:tcW w:w="1129" w:type="dxa"/>
            <w:tcBorders>
              <w:top w:val="single" w:sz="4" w:space="0" w:color="auto"/>
              <w:left w:val="nil"/>
              <w:bottom w:val="single" w:sz="4" w:space="0" w:color="auto"/>
              <w:right w:val="single" w:sz="4" w:space="0" w:color="auto"/>
            </w:tcBorders>
            <w:shd w:val="clear" w:color="auto" w:fill="auto"/>
            <w:hideMark/>
          </w:tcPr>
          <w:p w14:paraId="75569A31" w14:textId="77777777" w:rsidR="002F20A4" w:rsidRPr="002F20A4" w:rsidRDefault="002F20A4" w:rsidP="002F20A4">
            <w:pPr>
              <w:jc w:val="center"/>
              <w:rPr>
                <w:color w:val="000000"/>
              </w:rPr>
            </w:pPr>
            <w:r w:rsidRPr="002F20A4">
              <w:rPr>
                <w:color w:val="000000"/>
              </w:rPr>
              <w:t>Сумма без НДС, руб.</w:t>
            </w:r>
          </w:p>
        </w:tc>
      </w:tr>
      <w:tr w:rsidR="002F20A4" w:rsidRPr="002F20A4" w14:paraId="2935E19A"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hideMark/>
          </w:tcPr>
          <w:p w14:paraId="6B37F0DE" w14:textId="77777777" w:rsidR="002F20A4" w:rsidRPr="002F20A4" w:rsidRDefault="002F20A4" w:rsidP="002F20A4">
            <w:pPr>
              <w:jc w:val="center"/>
              <w:rPr>
                <w:color w:val="000000"/>
              </w:rPr>
            </w:pPr>
            <w:r w:rsidRPr="002F20A4">
              <w:rPr>
                <w:color w:val="000000"/>
              </w:rPr>
              <w:t>1</w:t>
            </w:r>
          </w:p>
        </w:tc>
        <w:tc>
          <w:tcPr>
            <w:tcW w:w="2071" w:type="dxa"/>
            <w:tcBorders>
              <w:top w:val="nil"/>
              <w:left w:val="nil"/>
              <w:bottom w:val="single" w:sz="4" w:space="0" w:color="auto"/>
              <w:right w:val="single" w:sz="4" w:space="0" w:color="auto"/>
            </w:tcBorders>
            <w:shd w:val="clear" w:color="auto" w:fill="auto"/>
          </w:tcPr>
          <w:p w14:paraId="5C2077C6" w14:textId="77777777" w:rsidR="002F20A4" w:rsidRPr="002F20A4" w:rsidRDefault="002F20A4" w:rsidP="002F20A4">
            <w:pPr>
              <w:rPr>
                <w:color w:val="000000"/>
              </w:rPr>
            </w:pPr>
            <w:r w:rsidRPr="002F20A4">
              <w:rPr>
                <w:color w:val="000000"/>
              </w:rPr>
              <w:t>ТН-1 ЗНОЛП-6</w:t>
            </w:r>
          </w:p>
        </w:tc>
        <w:tc>
          <w:tcPr>
            <w:tcW w:w="893" w:type="dxa"/>
            <w:tcBorders>
              <w:top w:val="nil"/>
              <w:left w:val="nil"/>
              <w:bottom w:val="single" w:sz="4" w:space="0" w:color="auto"/>
              <w:right w:val="single" w:sz="4" w:space="0" w:color="auto"/>
            </w:tcBorders>
            <w:shd w:val="clear" w:color="auto" w:fill="auto"/>
          </w:tcPr>
          <w:p w14:paraId="649FBBF9"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5EFB1F83"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62F4DF8C"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6730DA78" w14:textId="77777777" w:rsidR="002F20A4" w:rsidRPr="002F20A4" w:rsidRDefault="002F20A4" w:rsidP="002F20A4">
            <w:pPr>
              <w:jc w:val="center"/>
              <w:rPr>
                <w:color w:val="000000"/>
              </w:rPr>
            </w:pPr>
            <w:r w:rsidRPr="002F20A4">
              <w:rPr>
                <w:color w:val="000000"/>
              </w:rPr>
              <w:t>3</w:t>
            </w:r>
          </w:p>
        </w:tc>
        <w:tc>
          <w:tcPr>
            <w:tcW w:w="1254" w:type="dxa"/>
            <w:tcBorders>
              <w:top w:val="nil"/>
              <w:left w:val="nil"/>
              <w:bottom w:val="single" w:sz="4" w:space="0" w:color="auto"/>
              <w:right w:val="single" w:sz="4" w:space="0" w:color="auto"/>
            </w:tcBorders>
            <w:shd w:val="clear" w:color="auto" w:fill="auto"/>
          </w:tcPr>
          <w:p w14:paraId="583A1AEA" w14:textId="77777777" w:rsidR="002F20A4" w:rsidRPr="002F20A4" w:rsidRDefault="002F20A4" w:rsidP="002F20A4">
            <w:pPr>
              <w:jc w:val="right"/>
              <w:rPr>
                <w:color w:val="000000"/>
              </w:rPr>
            </w:pPr>
            <w:r w:rsidRPr="002F20A4">
              <w:rPr>
                <w:color w:val="000000"/>
              </w:rPr>
              <w:t>6624,00</w:t>
            </w:r>
          </w:p>
        </w:tc>
        <w:tc>
          <w:tcPr>
            <w:tcW w:w="1129" w:type="dxa"/>
            <w:tcBorders>
              <w:top w:val="nil"/>
              <w:left w:val="nil"/>
              <w:bottom w:val="single" w:sz="4" w:space="0" w:color="auto"/>
              <w:right w:val="single" w:sz="4" w:space="0" w:color="auto"/>
            </w:tcBorders>
            <w:shd w:val="clear" w:color="auto" w:fill="auto"/>
            <w:vAlign w:val="center"/>
          </w:tcPr>
          <w:p w14:paraId="48275D5F" w14:textId="77777777" w:rsidR="002F20A4" w:rsidRPr="002F20A4" w:rsidRDefault="002F20A4" w:rsidP="002F20A4">
            <w:pPr>
              <w:jc w:val="right"/>
              <w:rPr>
                <w:color w:val="000000"/>
              </w:rPr>
            </w:pPr>
            <w:r w:rsidRPr="002F20A4">
              <w:rPr>
                <w:color w:val="000000"/>
              </w:rPr>
              <w:t>19872,00</w:t>
            </w:r>
          </w:p>
        </w:tc>
      </w:tr>
      <w:tr w:rsidR="002F20A4" w:rsidRPr="002F20A4" w14:paraId="2ACAA141"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131C8D7E" w14:textId="77777777" w:rsidR="002F20A4" w:rsidRPr="002F20A4" w:rsidRDefault="002F20A4" w:rsidP="002F20A4">
            <w:pPr>
              <w:jc w:val="center"/>
              <w:rPr>
                <w:color w:val="000000"/>
              </w:rPr>
            </w:pPr>
            <w:r w:rsidRPr="002F20A4">
              <w:rPr>
                <w:color w:val="000000"/>
              </w:rPr>
              <w:t>2</w:t>
            </w:r>
          </w:p>
        </w:tc>
        <w:tc>
          <w:tcPr>
            <w:tcW w:w="2071" w:type="dxa"/>
            <w:tcBorders>
              <w:top w:val="nil"/>
              <w:left w:val="nil"/>
              <w:bottom w:val="single" w:sz="4" w:space="0" w:color="auto"/>
              <w:right w:val="single" w:sz="4" w:space="0" w:color="auto"/>
            </w:tcBorders>
            <w:shd w:val="clear" w:color="auto" w:fill="auto"/>
          </w:tcPr>
          <w:p w14:paraId="496CC542" w14:textId="77777777" w:rsidR="002F20A4" w:rsidRPr="002F20A4" w:rsidRDefault="002F20A4" w:rsidP="002F20A4">
            <w:pPr>
              <w:rPr>
                <w:color w:val="000000"/>
              </w:rPr>
            </w:pPr>
            <w:r w:rsidRPr="002F20A4">
              <w:rPr>
                <w:color w:val="000000"/>
              </w:rPr>
              <w:t>Л-616 ТОЛ-10-1-2У2</w:t>
            </w:r>
          </w:p>
        </w:tc>
        <w:tc>
          <w:tcPr>
            <w:tcW w:w="893" w:type="dxa"/>
            <w:tcBorders>
              <w:top w:val="nil"/>
              <w:left w:val="nil"/>
              <w:bottom w:val="single" w:sz="4" w:space="0" w:color="auto"/>
              <w:right w:val="single" w:sz="4" w:space="0" w:color="auto"/>
            </w:tcBorders>
            <w:shd w:val="clear" w:color="auto" w:fill="auto"/>
          </w:tcPr>
          <w:p w14:paraId="6CD84E70"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41461A3F"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3969AA98"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25C25C8A" w14:textId="77777777" w:rsidR="002F20A4" w:rsidRPr="002F20A4" w:rsidRDefault="002F20A4" w:rsidP="002F20A4">
            <w:pPr>
              <w:jc w:val="center"/>
              <w:rPr>
                <w:color w:val="000000"/>
              </w:rPr>
            </w:pPr>
            <w:r w:rsidRPr="002F20A4">
              <w:rPr>
                <w:color w:val="000000"/>
              </w:rPr>
              <w:t>2</w:t>
            </w:r>
          </w:p>
        </w:tc>
        <w:tc>
          <w:tcPr>
            <w:tcW w:w="1254" w:type="dxa"/>
            <w:tcBorders>
              <w:top w:val="nil"/>
              <w:left w:val="nil"/>
              <w:bottom w:val="single" w:sz="4" w:space="0" w:color="auto"/>
              <w:right w:val="single" w:sz="4" w:space="0" w:color="auto"/>
            </w:tcBorders>
            <w:shd w:val="clear" w:color="auto" w:fill="auto"/>
          </w:tcPr>
          <w:p w14:paraId="2C64F360" w14:textId="77777777" w:rsidR="002F20A4" w:rsidRPr="002F20A4" w:rsidRDefault="002F20A4" w:rsidP="002F20A4">
            <w:pPr>
              <w:jc w:val="right"/>
              <w:rPr>
                <w:color w:val="000000"/>
              </w:rPr>
            </w:pPr>
            <w:r w:rsidRPr="002F20A4">
              <w:rPr>
                <w:color w:val="000000"/>
              </w:rPr>
              <w:t>10510,00</w:t>
            </w:r>
          </w:p>
        </w:tc>
        <w:tc>
          <w:tcPr>
            <w:tcW w:w="1129" w:type="dxa"/>
            <w:tcBorders>
              <w:top w:val="nil"/>
              <w:left w:val="nil"/>
              <w:bottom w:val="single" w:sz="4" w:space="0" w:color="auto"/>
              <w:right w:val="single" w:sz="4" w:space="0" w:color="auto"/>
            </w:tcBorders>
            <w:shd w:val="clear" w:color="auto" w:fill="auto"/>
            <w:vAlign w:val="center"/>
          </w:tcPr>
          <w:p w14:paraId="37D96A2A" w14:textId="77777777" w:rsidR="002F20A4" w:rsidRPr="002F20A4" w:rsidRDefault="002F20A4" w:rsidP="002F20A4">
            <w:pPr>
              <w:jc w:val="right"/>
              <w:rPr>
                <w:color w:val="000000"/>
              </w:rPr>
            </w:pPr>
            <w:r w:rsidRPr="002F20A4">
              <w:rPr>
                <w:color w:val="000000"/>
              </w:rPr>
              <w:t>21020,00</w:t>
            </w:r>
          </w:p>
        </w:tc>
      </w:tr>
      <w:tr w:rsidR="002F20A4" w:rsidRPr="002F20A4" w14:paraId="0B2376CE"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3A9905D8" w14:textId="77777777" w:rsidR="002F20A4" w:rsidRPr="002F20A4" w:rsidRDefault="002F20A4" w:rsidP="002F20A4">
            <w:pPr>
              <w:jc w:val="center"/>
              <w:rPr>
                <w:color w:val="000000"/>
              </w:rPr>
            </w:pPr>
            <w:r w:rsidRPr="002F20A4">
              <w:rPr>
                <w:color w:val="000000"/>
              </w:rPr>
              <w:t>3</w:t>
            </w:r>
          </w:p>
        </w:tc>
        <w:tc>
          <w:tcPr>
            <w:tcW w:w="2071" w:type="dxa"/>
            <w:tcBorders>
              <w:top w:val="nil"/>
              <w:left w:val="nil"/>
              <w:bottom w:val="single" w:sz="4" w:space="0" w:color="auto"/>
              <w:right w:val="single" w:sz="4" w:space="0" w:color="auto"/>
            </w:tcBorders>
            <w:shd w:val="clear" w:color="auto" w:fill="auto"/>
          </w:tcPr>
          <w:p w14:paraId="1B81F109" w14:textId="77777777" w:rsidR="002F20A4" w:rsidRPr="002F20A4" w:rsidRDefault="002F20A4" w:rsidP="002F20A4">
            <w:pPr>
              <w:rPr>
                <w:color w:val="000000"/>
              </w:rPr>
            </w:pPr>
            <w:r w:rsidRPr="002F20A4">
              <w:rPr>
                <w:color w:val="000000"/>
              </w:rPr>
              <w:t>ТН-2 НТМИ-6-66</w:t>
            </w:r>
          </w:p>
        </w:tc>
        <w:tc>
          <w:tcPr>
            <w:tcW w:w="893" w:type="dxa"/>
            <w:tcBorders>
              <w:top w:val="nil"/>
              <w:left w:val="nil"/>
              <w:bottom w:val="single" w:sz="4" w:space="0" w:color="auto"/>
              <w:right w:val="single" w:sz="4" w:space="0" w:color="auto"/>
            </w:tcBorders>
            <w:shd w:val="clear" w:color="auto" w:fill="auto"/>
          </w:tcPr>
          <w:p w14:paraId="63089745"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5BA02A53"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2A84A073"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3D0C1DA4" w14:textId="77777777" w:rsidR="002F20A4" w:rsidRPr="002F20A4" w:rsidRDefault="002F20A4" w:rsidP="002F20A4">
            <w:pPr>
              <w:jc w:val="center"/>
              <w:rPr>
                <w:color w:val="000000"/>
              </w:rPr>
            </w:pPr>
            <w:r w:rsidRPr="002F20A4">
              <w:rPr>
                <w:color w:val="000000"/>
              </w:rPr>
              <w:t>1</w:t>
            </w:r>
          </w:p>
        </w:tc>
        <w:tc>
          <w:tcPr>
            <w:tcW w:w="1254" w:type="dxa"/>
            <w:tcBorders>
              <w:top w:val="nil"/>
              <w:left w:val="nil"/>
              <w:bottom w:val="single" w:sz="4" w:space="0" w:color="auto"/>
              <w:right w:val="single" w:sz="4" w:space="0" w:color="auto"/>
            </w:tcBorders>
            <w:shd w:val="clear" w:color="auto" w:fill="auto"/>
          </w:tcPr>
          <w:p w14:paraId="14D9E975" w14:textId="77777777" w:rsidR="002F20A4" w:rsidRPr="002F20A4" w:rsidRDefault="002F20A4" w:rsidP="002F20A4">
            <w:pPr>
              <w:jc w:val="right"/>
              <w:rPr>
                <w:color w:val="000000"/>
              </w:rPr>
            </w:pPr>
            <w:r w:rsidRPr="002F20A4">
              <w:rPr>
                <w:color w:val="000000"/>
              </w:rPr>
              <w:t>12980,00</w:t>
            </w:r>
          </w:p>
        </w:tc>
        <w:tc>
          <w:tcPr>
            <w:tcW w:w="1129" w:type="dxa"/>
            <w:tcBorders>
              <w:top w:val="nil"/>
              <w:left w:val="nil"/>
              <w:bottom w:val="single" w:sz="4" w:space="0" w:color="auto"/>
              <w:right w:val="single" w:sz="4" w:space="0" w:color="auto"/>
            </w:tcBorders>
            <w:shd w:val="clear" w:color="auto" w:fill="auto"/>
            <w:vAlign w:val="center"/>
          </w:tcPr>
          <w:p w14:paraId="06DDEEEC" w14:textId="77777777" w:rsidR="002F20A4" w:rsidRPr="002F20A4" w:rsidRDefault="002F20A4" w:rsidP="002F20A4">
            <w:pPr>
              <w:jc w:val="right"/>
              <w:rPr>
                <w:color w:val="000000"/>
              </w:rPr>
            </w:pPr>
            <w:r w:rsidRPr="002F20A4">
              <w:rPr>
                <w:color w:val="000000"/>
              </w:rPr>
              <w:t>12980,00</w:t>
            </w:r>
          </w:p>
        </w:tc>
      </w:tr>
      <w:tr w:rsidR="002F20A4" w:rsidRPr="002F20A4" w14:paraId="241651B6"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6A91709C" w14:textId="77777777" w:rsidR="002F20A4" w:rsidRPr="002F20A4" w:rsidRDefault="002F20A4" w:rsidP="002F20A4">
            <w:pPr>
              <w:jc w:val="center"/>
              <w:rPr>
                <w:color w:val="000000"/>
              </w:rPr>
            </w:pPr>
            <w:r w:rsidRPr="002F20A4">
              <w:rPr>
                <w:color w:val="000000"/>
              </w:rPr>
              <w:t>4</w:t>
            </w:r>
          </w:p>
        </w:tc>
        <w:tc>
          <w:tcPr>
            <w:tcW w:w="2071" w:type="dxa"/>
            <w:tcBorders>
              <w:top w:val="nil"/>
              <w:left w:val="nil"/>
              <w:bottom w:val="single" w:sz="4" w:space="0" w:color="auto"/>
              <w:right w:val="single" w:sz="4" w:space="0" w:color="auto"/>
            </w:tcBorders>
            <w:shd w:val="clear" w:color="auto" w:fill="auto"/>
          </w:tcPr>
          <w:p w14:paraId="6899FE37" w14:textId="77777777" w:rsidR="002F20A4" w:rsidRPr="002F20A4" w:rsidRDefault="002F20A4" w:rsidP="002F20A4">
            <w:pPr>
              <w:rPr>
                <w:color w:val="000000"/>
              </w:rPr>
            </w:pPr>
            <w:r w:rsidRPr="002F20A4">
              <w:rPr>
                <w:color w:val="000000"/>
              </w:rPr>
              <w:t>Л-602 ТПЛМ-10</w:t>
            </w:r>
          </w:p>
        </w:tc>
        <w:tc>
          <w:tcPr>
            <w:tcW w:w="893" w:type="dxa"/>
            <w:tcBorders>
              <w:top w:val="nil"/>
              <w:left w:val="nil"/>
              <w:bottom w:val="single" w:sz="4" w:space="0" w:color="auto"/>
              <w:right w:val="single" w:sz="4" w:space="0" w:color="auto"/>
            </w:tcBorders>
            <w:shd w:val="clear" w:color="auto" w:fill="auto"/>
          </w:tcPr>
          <w:p w14:paraId="76BA733F"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69E42DF9"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71C48D7C"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1C74BAB2" w14:textId="77777777" w:rsidR="002F20A4" w:rsidRPr="002F20A4" w:rsidRDefault="002F20A4" w:rsidP="002F20A4">
            <w:pPr>
              <w:jc w:val="center"/>
              <w:rPr>
                <w:color w:val="000000"/>
              </w:rPr>
            </w:pPr>
            <w:r w:rsidRPr="002F20A4">
              <w:rPr>
                <w:color w:val="000000"/>
              </w:rPr>
              <w:t>2</w:t>
            </w:r>
          </w:p>
        </w:tc>
        <w:tc>
          <w:tcPr>
            <w:tcW w:w="1254" w:type="dxa"/>
            <w:tcBorders>
              <w:top w:val="nil"/>
              <w:left w:val="nil"/>
              <w:bottom w:val="single" w:sz="4" w:space="0" w:color="auto"/>
              <w:right w:val="single" w:sz="4" w:space="0" w:color="auto"/>
            </w:tcBorders>
            <w:shd w:val="clear" w:color="auto" w:fill="auto"/>
          </w:tcPr>
          <w:p w14:paraId="452B00D3" w14:textId="77777777" w:rsidR="002F20A4" w:rsidRPr="002F20A4" w:rsidRDefault="002F20A4" w:rsidP="002F20A4">
            <w:pPr>
              <w:jc w:val="right"/>
              <w:rPr>
                <w:color w:val="000000"/>
              </w:rPr>
            </w:pPr>
            <w:r w:rsidRPr="002F20A4">
              <w:rPr>
                <w:color w:val="000000"/>
              </w:rPr>
              <w:t>10510,00</w:t>
            </w:r>
          </w:p>
        </w:tc>
        <w:tc>
          <w:tcPr>
            <w:tcW w:w="1129" w:type="dxa"/>
            <w:tcBorders>
              <w:top w:val="nil"/>
              <w:left w:val="nil"/>
              <w:bottom w:val="single" w:sz="4" w:space="0" w:color="auto"/>
              <w:right w:val="single" w:sz="4" w:space="0" w:color="auto"/>
            </w:tcBorders>
            <w:shd w:val="clear" w:color="auto" w:fill="auto"/>
            <w:vAlign w:val="center"/>
          </w:tcPr>
          <w:p w14:paraId="1DCB8768" w14:textId="77777777" w:rsidR="002F20A4" w:rsidRPr="002F20A4" w:rsidRDefault="002F20A4" w:rsidP="002F20A4">
            <w:pPr>
              <w:jc w:val="right"/>
              <w:rPr>
                <w:color w:val="000000"/>
              </w:rPr>
            </w:pPr>
            <w:r w:rsidRPr="002F20A4">
              <w:rPr>
                <w:color w:val="000000"/>
              </w:rPr>
              <w:t>21020,00</w:t>
            </w:r>
          </w:p>
        </w:tc>
      </w:tr>
      <w:tr w:rsidR="002F20A4" w:rsidRPr="002F20A4" w14:paraId="4E3180D0"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07497E0D" w14:textId="77777777" w:rsidR="002F20A4" w:rsidRPr="002F20A4" w:rsidRDefault="002F20A4" w:rsidP="002F20A4">
            <w:pPr>
              <w:jc w:val="center"/>
              <w:rPr>
                <w:color w:val="000000"/>
              </w:rPr>
            </w:pPr>
            <w:r w:rsidRPr="002F20A4">
              <w:rPr>
                <w:color w:val="000000"/>
              </w:rPr>
              <w:t>5</w:t>
            </w:r>
          </w:p>
        </w:tc>
        <w:tc>
          <w:tcPr>
            <w:tcW w:w="2071" w:type="dxa"/>
            <w:tcBorders>
              <w:top w:val="nil"/>
              <w:left w:val="nil"/>
              <w:bottom w:val="single" w:sz="4" w:space="0" w:color="auto"/>
              <w:right w:val="single" w:sz="4" w:space="0" w:color="auto"/>
            </w:tcBorders>
            <w:shd w:val="clear" w:color="auto" w:fill="auto"/>
          </w:tcPr>
          <w:p w14:paraId="29755E6A" w14:textId="77777777" w:rsidR="002F20A4" w:rsidRPr="002F20A4" w:rsidRDefault="002F20A4" w:rsidP="002F20A4">
            <w:pPr>
              <w:rPr>
                <w:color w:val="000000"/>
              </w:rPr>
            </w:pPr>
            <w:r w:rsidRPr="002F20A4">
              <w:rPr>
                <w:color w:val="000000"/>
              </w:rPr>
              <w:t>Л-604 ТПЛМ-10</w:t>
            </w:r>
          </w:p>
        </w:tc>
        <w:tc>
          <w:tcPr>
            <w:tcW w:w="893" w:type="dxa"/>
            <w:tcBorders>
              <w:top w:val="nil"/>
              <w:left w:val="nil"/>
              <w:bottom w:val="single" w:sz="4" w:space="0" w:color="auto"/>
              <w:right w:val="single" w:sz="4" w:space="0" w:color="auto"/>
            </w:tcBorders>
            <w:shd w:val="clear" w:color="auto" w:fill="auto"/>
          </w:tcPr>
          <w:p w14:paraId="16B3C9FF"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0A590C0A"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152F8B4A"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5BFF5D70" w14:textId="77777777" w:rsidR="002F20A4" w:rsidRPr="002F20A4" w:rsidRDefault="002F20A4" w:rsidP="002F20A4">
            <w:pPr>
              <w:jc w:val="center"/>
              <w:rPr>
                <w:color w:val="000000"/>
              </w:rPr>
            </w:pPr>
            <w:r w:rsidRPr="002F20A4">
              <w:rPr>
                <w:color w:val="000000"/>
              </w:rPr>
              <w:t>2</w:t>
            </w:r>
          </w:p>
        </w:tc>
        <w:tc>
          <w:tcPr>
            <w:tcW w:w="1254" w:type="dxa"/>
            <w:tcBorders>
              <w:top w:val="nil"/>
              <w:left w:val="nil"/>
              <w:bottom w:val="single" w:sz="4" w:space="0" w:color="auto"/>
              <w:right w:val="single" w:sz="4" w:space="0" w:color="auto"/>
            </w:tcBorders>
            <w:shd w:val="clear" w:color="auto" w:fill="auto"/>
          </w:tcPr>
          <w:p w14:paraId="6EB07D6F" w14:textId="77777777" w:rsidR="002F20A4" w:rsidRPr="002F20A4" w:rsidRDefault="002F20A4" w:rsidP="002F20A4">
            <w:pPr>
              <w:jc w:val="right"/>
              <w:rPr>
                <w:color w:val="000000"/>
              </w:rPr>
            </w:pPr>
            <w:r w:rsidRPr="002F20A4">
              <w:rPr>
                <w:color w:val="000000"/>
              </w:rPr>
              <w:t>10510,00</w:t>
            </w:r>
          </w:p>
        </w:tc>
        <w:tc>
          <w:tcPr>
            <w:tcW w:w="1129" w:type="dxa"/>
            <w:tcBorders>
              <w:top w:val="nil"/>
              <w:left w:val="nil"/>
              <w:bottom w:val="single" w:sz="4" w:space="0" w:color="auto"/>
              <w:right w:val="single" w:sz="4" w:space="0" w:color="auto"/>
            </w:tcBorders>
            <w:shd w:val="clear" w:color="auto" w:fill="auto"/>
            <w:vAlign w:val="center"/>
          </w:tcPr>
          <w:p w14:paraId="03C8ECCF" w14:textId="77777777" w:rsidR="002F20A4" w:rsidRPr="002F20A4" w:rsidRDefault="002F20A4" w:rsidP="002F20A4">
            <w:pPr>
              <w:jc w:val="right"/>
              <w:rPr>
                <w:color w:val="000000"/>
              </w:rPr>
            </w:pPr>
            <w:r w:rsidRPr="002F20A4">
              <w:rPr>
                <w:color w:val="000000"/>
              </w:rPr>
              <w:t>21020,00</w:t>
            </w:r>
          </w:p>
        </w:tc>
      </w:tr>
      <w:tr w:rsidR="002F20A4" w:rsidRPr="002F20A4" w14:paraId="059DEFFB"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5C278D91" w14:textId="77777777" w:rsidR="002F20A4" w:rsidRPr="002F20A4" w:rsidRDefault="002F20A4" w:rsidP="002F20A4">
            <w:pPr>
              <w:jc w:val="center"/>
              <w:rPr>
                <w:color w:val="000000"/>
              </w:rPr>
            </w:pPr>
            <w:r w:rsidRPr="002F20A4">
              <w:rPr>
                <w:color w:val="000000"/>
              </w:rPr>
              <w:t>6</w:t>
            </w:r>
          </w:p>
        </w:tc>
        <w:tc>
          <w:tcPr>
            <w:tcW w:w="2071" w:type="dxa"/>
            <w:tcBorders>
              <w:top w:val="nil"/>
              <w:left w:val="nil"/>
              <w:bottom w:val="single" w:sz="4" w:space="0" w:color="auto"/>
              <w:right w:val="single" w:sz="4" w:space="0" w:color="auto"/>
            </w:tcBorders>
            <w:shd w:val="clear" w:color="auto" w:fill="auto"/>
          </w:tcPr>
          <w:p w14:paraId="746EE3FE" w14:textId="77777777" w:rsidR="002F20A4" w:rsidRPr="002F20A4" w:rsidRDefault="002F20A4" w:rsidP="002F20A4">
            <w:pPr>
              <w:rPr>
                <w:color w:val="000000"/>
              </w:rPr>
            </w:pPr>
            <w:r w:rsidRPr="002F20A4">
              <w:rPr>
                <w:color w:val="000000"/>
              </w:rPr>
              <w:t>Л-606ТВЛМ-10</w:t>
            </w:r>
          </w:p>
        </w:tc>
        <w:tc>
          <w:tcPr>
            <w:tcW w:w="893" w:type="dxa"/>
            <w:tcBorders>
              <w:top w:val="nil"/>
              <w:left w:val="nil"/>
              <w:bottom w:val="single" w:sz="4" w:space="0" w:color="auto"/>
              <w:right w:val="single" w:sz="4" w:space="0" w:color="auto"/>
            </w:tcBorders>
            <w:shd w:val="clear" w:color="auto" w:fill="auto"/>
          </w:tcPr>
          <w:p w14:paraId="5D2D6BD3"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328E74DD"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1E261BC0"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370369F2" w14:textId="77777777" w:rsidR="002F20A4" w:rsidRPr="002F20A4" w:rsidRDefault="002F20A4" w:rsidP="002F20A4">
            <w:pPr>
              <w:jc w:val="center"/>
              <w:rPr>
                <w:color w:val="000000"/>
              </w:rPr>
            </w:pPr>
            <w:r w:rsidRPr="002F20A4">
              <w:rPr>
                <w:color w:val="000000"/>
              </w:rPr>
              <w:t>2</w:t>
            </w:r>
          </w:p>
        </w:tc>
        <w:tc>
          <w:tcPr>
            <w:tcW w:w="1254" w:type="dxa"/>
            <w:tcBorders>
              <w:top w:val="nil"/>
              <w:left w:val="nil"/>
              <w:bottom w:val="single" w:sz="4" w:space="0" w:color="auto"/>
              <w:right w:val="single" w:sz="4" w:space="0" w:color="auto"/>
            </w:tcBorders>
            <w:shd w:val="clear" w:color="auto" w:fill="auto"/>
          </w:tcPr>
          <w:p w14:paraId="1904308C" w14:textId="77777777" w:rsidR="002F20A4" w:rsidRPr="002F20A4" w:rsidRDefault="002F20A4" w:rsidP="002F20A4">
            <w:pPr>
              <w:jc w:val="right"/>
              <w:rPr>
                <w:color w:val="000000"/>
              </w:rPr>
            </w:pPr>
            <w:r w:rsidRPr="002F20A4">
              <w:rPr>
                <w:color w:val="000000"/>
              </w:rPr>
              <w:t>10510,00</w:t>
            </w:r>
          </w:p>
        </w:tc>
        <w:tc>
          <w:tcPr>
            <w:tcW w:w="1129" w:type="dxa"/>
            <w:tcBorders>
              <w:top w:val="nil"/>
              <w:left w:val="nil"/>
              <w:bottom w:val="single" w:sz="4" w:space="0" w:color="auto"/>
              <w:right w:val="single" w:sz="4" w:space="0" w:color="auto"/>
            </w:tcBorders>
            <w:shd w:val="clear" w:color="auto" w:fill="auto"/>
            <w:vAlign w:val="center"/>
          </w:tcPr>
          <w:p w14:paraId="50C73736" w14:textId="77777777" w:rsidR="002F20A4" w:rsidRPr="002F20A4" w:rsidRDefault="002F20A4" w:rsidP="002F20A4">
            <w:pPr>
              <w:jc w:val="right"/>
              <w:rPr>
                <w:color w:val="000000"/>
              </w:rPr>
            </w:pPr>
            <w:r w:rsidRPr="002F20A4">
              <w:rPr>
                <w:color w:val="000000"/>
              </w:rPr>
              <w:t>21020,00</w:t>
            </w:r>
          </w:p>
        </w:tc>
      </w:tr>
      <w:tr w:rsidR="002F20A4" w:rsidRPr="002F20A4" w14:paraId="53C1CC26" w14:textId="77777777" w:rsidTr="00624260">
        <w:trPr>
          <w:trHeight w:val="315"/>
        </w:trPr>
        <w:tc>
          <w:tcPr>
            <w:tcW w:w="432" w:type="dxa"/>
            <w:tcBorders>
              <w:top w:val="nil"/>
              <w:left w:val="single" w:sz="4" w:space="0" w:color="auto"/>
              <w:bottom w:val="single" w:sz="4" w:space="0" w:color="auto"/>
              <w:right w:val="single" w:sz="4" w:space="0" w:color="auto"/>
            </w:tcBorders>
            <w:shd w:val="clear" w:color="auto" w:fill="auto"/>
          </w:tcPr>
          <w:p w14:paraId="170C301A" w14:textId="77777777" w:rsidR="002F20A4" w:rsidRPr="002F20A4" w:rsidRDefault="002F20A4" w:rsidP="002F20A4">
            <w:pPr>
              <w:jc w:val="center"/>
              <w:rPr>
                <w:color w:val="000000"/>
              </w:rPr>
            </w:pPr>
            <w:r w:rsidRPr="002F20A4">
              <w:rPr>
                <w:color w:val="000000"/>
              </w:rPr>
              <w:t>7</w:t>
            </w:r>
          </w:p>
        </w:tc>
        <w:tc>
          <w:tcPr>
            <w:tcW w:w="2071" w:type="dxa"/>
            <w:tcBorders>
              <w:top w:val="nil"/>
              <w:left w:val="nil"/>
              <w:bottom w:val="single" w:sz="4" w:space="0" w:color="auto"/>
              <w:right w:val="single" w:sz="4" w:space="0" w:color="auto"/>
            </w:tcBorders>
            <w:shd w:val="clear" w:color="auto" w:fill="auto"/>
          </w:tcPr>
          <w:p w14:paraId="499E0699" w14:textId="77777777" w:rsidR="002F20A4" w:rsidRPr="002F20A4" w:rsidRDefault="002F20A4" w:rsidP="002F20A4">
            <w:pPr>
              <w:rPr>
                <w:color w:val="000000"/>
              </w:rPr>
            </w:pPr>
            <w:r w:rsidRPr="002F20A4">
              <w:rPr>
                <w:color w:val="000000"/>
              </w:rPr>
              <w:t>Л-609ТВК-10</w:t>
            </w:r>
          </w:p>
        </w:tc>
        <w:tc>
          <w:tcPr>
            <w:tcW w:w="893" w:type="dxa"/>
            <w:tcBorders>
              <w:top w:val="nil"/>
              <w:left w:val="nil"/>
              <w:bottom w:val="single" w:sz="4" w:space="0" w:color="auto"/>
              <w:right w:val="single" w:sz="4" w:space="0" w:color="auto"/>
            </w:tcBorders>
            <w:shd w:val="clear" w:color="auto" w:fill="auto"/>
          </w:tcPr>
          <w:p w14:paraId="4E6FFB6A" w14:textId="77777777" w:rsidR="002F20A4" w:rsidRPr="002F20A4" w:rsidRDefault="002F20A4" w:rsidP="002F20A4">
            <w:pPr>
              <w:jc w:val="center"/>
              <w:rPr>
                <w:color w:val="000000"/>
              </w:rPr>
            </w:pPr>
            <w:r w:rsidRPr="002F20A4">
              <w:rPr>
                <w:color w:val="000000"/>
              </w:rPr>
              <w:t>поверка</w:t>
            </w:r>
          </w:p>
        </w:tc>
        <w:tc>
          <w:tcPr>
            <w:tcW w:w="2836" w:type="dxa"/>
            <w:tcBorders>
              <w:top w:val="nil"/>
              <w:left w:val="nil"/>
              <w:bottom w:val="single" w:sz="4" w:space="0" w:color="auto"/>
              <w:right w:val="single" w:sz="4" w:space="0" w:color="auto"/>
            </w:tcBorders>
            <w:shd w:val="clear" w:color="auto" w:fill="auto"/>
          </w:tcPr>
          <w:p w14:paraId="390CF790" w14:textId="77777777" w:rsidR="002F20A4" w:rsidRPr="002F20A4" w:rsidRDefault="002F20A4" w:rsidP="002F20A4">
            <w:pPr>
              <w:rPr>
                <w:color w:val="000000"/>
              </w:rPr>
            </w:pPr>
            <w:r w:rsidRPr="002F20A4">
              <w:rPr>
                <w:color w:val="000000"/>
              </w:rPr>
              <w:t xml:space="preserve">ФБУ «Нижегородский ЦСМ» </w:t>
            </w:r>
          </w:p>
        </w:tc>
        <w:tc>
          <w:tcPr>
            <w:tcW w:w="1037" w:type="dxa"/>
            <w:tcBorders>
              <w:top w:val="nil"/>
              <w:left w:val="nil"/>
              <w:bottom w:val="single" w:sz="4" w:space="0" w:color="auto"/>
              <w:right w:val="single" w:sz="4" w:space="0" w:color="auto"/>
            </w:tcBorders>
            <w:shd w:val="clear" w:color="auto" w:fill="auto"/>
          </w:tcPr>
          <w:p w14:paraId="418211ED" w14:textId="77777777" w:rsidR="002F20A4" w:rsidRPr="002F20A4" w:rsidRDefault="002F20A4" w:rsidP="002F20A4">
            <w:pPr>
              <w:jc w:val="center"/>
              <w:rPr>
                <w:color w:val="000000"/>
              </w:rPr>
            </w:pPr>
            <w:r w:rsidRPr="002F20A4">
              <w:rPr>
                <w:color w:val="000000"/>
              </w:rPr>
              <w:t>да</w:t>
            </w:r>
          </w:p>
        </w:tc>
        <w:tc>
          <w:tcPr>
            <w:tcW w:w="833" w:type="dxa"/>
            <w:tcBorders>
              <w:top w:val="nil"/>
              <w:left w:val="nil"/>
              <w:bottom w:val="single" w:sz="4" w:space="0" w:color="auto"/>
              <w:right w:val="single" w:sz="4" w:space="0" w:color="auto"/>
            </w:tcBorders>
            <w:shd w:val="clear" w:color="auto" w:fill="auto"/>
          </w:tcPr>
          <w:p w14:paraId="35F676EF" w14:textId="77777777" w:rsidR="002F20A4" w:rsidRPr="002F20A4" w:rsidRDefault="002F20A4" w:rsidP="002F20A4">
            <w:pPr>
              <w:jc w:val="center"/>
              <w:rPr>
                <w:color w:val="000000"/>
              </w:rPr>
            </w:pPr>
            <w:r w:rsidRPr="002F20A4">
              <w:rPr>
                <w:color w:val="000000"/>
              </w:rPr>
              <w:t>2</w:t>
            </w:r>
          </w:p>
        </w:tc>
        <w:tc>
          <w:tcPr>
            <w:tcW w:w="1254" w:type="dxa"/>
            <w:tcBorders>
              <w:top w:val="nil"/>
              <w:left w:val="nil"/>
              <w:bottom w:val="single" w:sz="4" w:space="0" w:color="auto"/>
              <w:right w:val="single" w:sz="4" w:space="0" w:color="auto"/>
            </w:tcBorders>
            <w:shd w:val="clear" w:color="auto" w:fill="auto"/>
          </w:tcPr>
          <w:p w14:paraId="4B3D6D64" w14:textId="77777777" w:rsidR="002F20A4" w:rsidRPr="002F20A4" w:rsidRDefault="002F20A4" w:rsidP="002F20A4">
            <w:pPr>
              <w:jc w:val="right"/>
              <w:rPr>
                <w:color w:val="000000"/>
              </w:rPr>
            </w:pPr>
            <w:r w:rsidRPr="002F20A4">
              <w:rPr>
                <w:color w:val="000000"/>
              </w:rPr>
              <w:t>10510,00</w:t>
            </w:r>
          </w:p>
        </w:tc>
        <w:tc>
          <w:tcPr>
            <w:tcW w:w="1129" w:type="dxa"/>
            <w:tcBorders>
              <w:top w:val="nil"/>
              <w:left w:val="nil"/>
              <w:bottom w:val="single" w:sz="4" w:space="0" w:color="auto"/>
              <w:right w:val="single" w:sz="4" w:space="0" w:color="auto"/>
            </w:tcBorders>
            <w:shd w:val="clear" w:color="auto" w:fill="auto"/>
            <w:vAlign w:val="center"/>
          </w:tcPr>
          <w:p w14:paraId="0E9A6282" w14:textId="77777777" w:rsidR="002F20A4" w:rsidRPr="002F20A4" w:rsidRDefault="002F20A4" w:rsidP="002F20A4">
            <w:pPr>
              <w:jc w:val="right"/>
              <w:rPr>
                <w:color w:val="000000"/>
              </w:rPr>
            </w:pPr>
            <w:r w:rsidRPr="002F20A4">
              <w:rPr>
                <w:color w:val="000000"/>
              </w:rPr>
              <w:t>21020,00</w:t>
            </w:r>
          </w:p>
        </w:tc>
      </w:tr>
      <w:tr w:rsidR="002F20A4" w:rsidRPr="002F20A4" w14:paraId="51D53071" w14:textId="77777777" w:rsidTr="00624260">
        <w:trPr>
          <w:trHeight w:val="315"/>
        </w:trPr>
        <w:tc>
          <w:tcPr>
            <w:tcW w:w="9356" w:type="dxa"/>
            <w:gridSpan w:val="7"/>
            <w:tcBorders>
              <w:top w:val="single" w:sz="4" w:space="0" w:color="auto"/>
              <w:left w:val="single" w:sz="4" w:space="0" w:color="auto"/>
              <w:bottom w:val="single" w:sz="4" w:space="0" w:color="auto"/>
              <w:right w:val="single" w:sz="4" w:space="0" w:color="auto"/>
            </w:tcBorders>
            <w:shd w:val="clear" w:color="auto" w:fill="auto"/>
            <w:hideMark/>
          </w:tcPr>
          <w:p w14:paraId="4CC1AD1D" w14:textId="77777777" w:rsidR="002F20A4" w:rsidRPr="002F20A4" w:rsidRDefault="002F20A4" w:rsidP="002F20A4">
            <w:pPr>
              <w:jc w:val="right"/>
              <w:rPr>
                <w:color w:val="000000"/>
              </w:rPr>
            </w:pPr>
            <w:r w:rsidRPr="002F20A4">
              <w:rPr>
                <w:color w:val="000000"/>
              </w:rPr>
              <w:t>Итого без НДС, руб.:</w:t>
            </w:r>
          </w:p>
        </w:tc>
        <w:tc>
          <w:tcPr>
            <w:tcW w:w="1129" w:type="dxa"/>
            <w:tcBorders>
              <w:top w:val="nil"/>
              <w:left w:val="nil"/>
              <w:bottom w:val="single" w:sz="4" w:space="0" w:color="auto"/>
              <w:right w:val="single" w:sz="4" w:space="0" w:color="auto"/>
            </w:tcBorders>
            <w:shd w:val="clear" w:color="auto" w:fill="auto"/>
            <w:vAlign w:val="center"/>
          </w:tcPr>
          <w:p w14:paraId="3D1B0D2C" w14:textId="77777777" w:rsidR="002F20A4" w:rsidRPr="002F20A4" w:rsidRDefault="002F20A4" w:rsidP="002F20A4">
            <w:pPr>
              <w:jc w:val="right"/>
              <w:rPr>
                <w:color w:val="000000"/>
              </w:rPr>
            </w:pPr>
            <w:r w:rsidRPr="002F20A4">
              <w:rPr>
                <w:color w:val="000000"/>
              </w:rPr>
              <w:t>137952,00</w:t>
            </w:r>
          </w:p>
        </w:tc>
      </w:tr>
      <w:tr w:rsidR="002F20A4" w:rsidRPr="002F20A4" w14:paraId="201068EE" w14:textId="77777777" w:rsidTr="00624260">
        <w:trPr>
          <w:trHeight w:val="315"/>
        </w:trPr>
        <w:tc>
          <w:tcPr>
            <w:tcW w:w="9356" w:type="dxa"/>
            <w:gridSpan w:val="7"/>
            <w:tcBorders>
              <w:top w:val="single" w:sz="4" w:space="0" w:color="auto"/>
              <w:left w:val="single" w:sz="4" w:space="0" w:color="auto"/>
              <w:bottom w:val="single" w:sz="4" w:space="0" w:color="auto"/>
              <w:right w:val="single" w:sz="4" w:space="0" w:color="auto"/>
            </w:tcBorders>
            <w:shd w:val="clear" w:color="auto" w:fill="auto"/>
            <w:hideMark/>
          </w:tcPr>
          <w:p w14:paraId="7AB0489F" w14:textId="77777777" w:rsidR="002F20A4" w:rsidRPr="002F20A4" w:rsidRDefault="002F20A4" w:rsidP="002F20A4">
            <w:pPr>
              <w:jc w:val="right"/>
              <w:rPr>
                <w:color w:val="000000"/>
              </w:rPr>
            </w:pPr>
            <w:r w:rsidRPr="002F20A4">
              <w:rPr>
                <w:color w:val="000000"/>
              </w:rPr>
              <w:t>НДС 20%:</w:t>
            </w:r>
          </w:p>
        </w:tc>
        <w:tc>
          <w:tcPr>
            <w:tcW w:w="1129" w:type="dxa"/>
            <w:tcBorders>
              <w:top w:val="nil"/>
              <w:left w:val="nil"/>
              <w:bottom w:val="single" w:sz="4" w:space="0" w:color="auto"/>
              <w:right w:val="single" w:sz="4" w:space="0" w:color="auto"/>
            </w:tcBorders>
            <w:shd w:val="clear" w:color="auto" w:fill="auto"/>
            <w:vAlign w:val="center"/>
          </w:tcPr>
          <w:p w14:paraId="57DEF957" w14:textId="77777777" w:rsidR="002F20A4" w:rsidRPr="002F20A4" w:rsidRDefault="002F20A4" w:rsidP="002F20A4">
            <w:pPr>
              <w:jc w:val="right"/>
              <w:rPr>
                <w:color w:val="000000"/>
              </w:rPr>
            </w:pPr>
            <w:r w:rsidRPr="002F20A4">
              <w:rPr>
                <w:color w:val="000000"/>
              </w:rPr>
              <w:t>27590,40</w:t>
            </w:r>
          </w:p>
        </w:tc>
      </w:tr>
      <w:tr w:rsidR="002F20A4" w:rsidRPr="002F20A4" w14:paraId="4F22F26F" w14:textId="77777777" w:rsidTr="00624260">
        <w:trPr>
          <w:trHeight w:val="315"/>
        </w:trPr>
        <w:tc>
          <w:tcPr>
            <w:tcW w:w="9356" w:type="dxa"/>
            <w:gridSpan w:val="7"/>
            <w:tcBorders>
              <w:top w:val="single" w:sz="4" w:space="0" w:color="auto"/>
              <w:left w:val="single" w:sz="4" w:space="0" w:color="auto"/>
              <w:bottom w:val="single" w:sz="4" w:space="0" w:color="auto"/>
              <w:right w:val="single" w:sz="4" w:space="0" w:color="auto"/>
            </w:tcBorders>
            <w:shd w:val="clear" w:color="auto" w:fill="auto"/>
            <w:hideMark/>
          </w:tcPr>
          <w:p w14:paraId="309642A3" w14:textId="77777777" w:rsidR="002F20A4" w:rsidRPr="002F20A4" w:rsidRDefault="002F20A4" w:rsidP="002F20A4">
            <w:pPr>
              <w:jc w:val="right"/>
              <w:rPr>
                <w:color w:val="000000"/>
              </w:rPr>
            </w:pPr>
            <w:r w:rsidRPr="002F20A4">
              <w:rPr>
                <w:color w:val="000000"/>
              </w:rPr>
              <w:t>Итого с НДС, руб.:</w:t>
            </w:r>
          </w:p>
        </w:tc>
        <w:tc>
          <w:tcPr>
            <w:tcW w:w="1129" w:type="dxa"/>
            <w:tcBorders>
              <w:top w:val="nil"/>
              <w:left w:val="nil"/>
              <w:bottom w:val="single" w:sz="4" w:space="0" w:color="auto"/>
              <w:right w:val="single" w:sz="4" w:space="0" w:color="auto"/>
            </w:tcBorders>
            <w:shd w:val="clear" w:color="auto" w:fill="auto"/>
            <w:vAlign w:val="center"/>
          </w:tcPr>
          <w:p w14:paraId="0F872855" w14:textId="77777777" w:rsidR="002F20A4" w:rsidRPr="002F20A4" w:rsidRDefault="002F20A4" w:rsidP="002F20A4">
            <w:pPr>
              <w:jc w:val="right"/>
              <w:rPr>
                <w:color w:val="000000"/>
              </w:rPr>
            </w:pPr>
            <w:r w:rsidRPr="002F20A4">
              <w:rPr>
                <w:color w:val="000000"/>
              </w:rPr>
              <w:t>165542,40</w:t>
            </w:r>
          </w:p>
        </w:tc>
      </w:tr>
    </w:tbl>
    <w:p w14:paraId="1B6F864E" w14:textId="6E0B25DE" w:rsidR="00376CF2" w:rsidRDefault="00436FE1" w:rsidP="004C12CE">
      <w:pPr>
        <w:ind w:firstLine="567"/>
        <w:jc w:val="both"/>
        <w:rPr>
          <w:sz w:val="22"/>
          <w:szCs w:val="22"/>
        </w:rPr>
      </w:pPr>
      <w:r w:rsidRPr="00436DDE">
        <w:rPr>
          <w:sz w:val="22"/>
          <w:szCs w:val="22"/>
        </w:rPr>
        <w:t xml:space="preserve">на основании Федерального закона от 26 июня 2008 г. </w:t>
      </w:r>
      <w:r w:rsidR="008B1432" w:rsidRPr="00436DDE">
        <w:rPr>
          <w:sz w:val="22"/>
          <w:szCs w:val="22"/>
        </w:rPr>
        <w:t>№</w:t>
      </w:r>
      <w:r w:rsidRPr="00436DDE">
        <w:rPr>
          <w:sz w:val="22"/>
          <w:szCs w:val="22"/>
        </w:rPr>
        <w:t xml:space="preserve"> 102-ФЗ </w:t>
      </w:r>
      <w:r w:rsidR="002D79D0" w:rsidRPr="00436DDE">
        <w:rPr>
          <w:sz w:val="22"/>
          <w:szCs w:val="22"/>
        </w:rPr>
        <w:t>«</w:t>
      </w:r>
      <w:r w:rsidRPr="00436DDE">
        <w:rPr>
          <w:sz w:val="22"/>
          <w:szCs w:val="22"/>
        </w:rPr>
        <w:t>Об обеспечении единства измерений</w:t>
      </w:r>
      <w:r w:rsidR="002D79D0" w:rsidRPr="00436DDE">
        <w:rPr>
          <w:sz w:val="22"/>
          <w:szCs w:val="22"/>
        </w:rPr>
        <w:t>» (далее - Федеральный закон 102-ФЗ)</w:t>
      </w:r>
      <w:r w:rsidRPr="00436DDE">
        <w:rPr>
          <w:rFonts w:eastAsia="Calibri"/>
          <w:sz w:val="22"/>
          <w:szCs w:val="22"/>
          <w:lang w:eastAsia="en-US"/>
        </w:rPr>
        <w:t xml:space="preserve"> и других нормативных правовых актов, относящихся в соответствии со ст. 3 Федерального закона 102-ФЗ к законодательству Российской Федерации об обеспечении единства измерений</w:t>
      </w:r>
      <w:r w:rsidRPr="00436DDE">
        <w:rPr>
          <w:sz w:val="22"/>
          <w:szCs w:val="22"/>
        </w:rPr>
        <w:t>, а Заказчик обязуется оплатить работы Исполнителя</w:t>
      </w:r>
      <w:r w:rsidR="00EF6F3F" w:rsidRPr="00436DDE">
        <w:rPr>
          <w:sz w:val="22"/>
          <w:szCs w:val="22"/>
        </w:rPr>
        <w:t>.</w:t>
      </w:r>
    </w:p>
    <w:p w14:paraId="01ED8EE1" w14:textId="4C4DCE12" w:rsidR="002F20A4" w:rsidRPr="00436DDE" w:rsidRDefault="002F20A4" w:rsidP="004C12CE">
      <w:pPr>
        <w:ind w:firstLine="567"/>
        <w:jc w:val="both"/>
        <w:rPr>
          <w:sz w:val="22"/>
          <w:szCs w:val="22"/>
        </w:rPr>
      </w:pPr>
      <w:r w:rsidRPr="002F20A4">
        <w:rPr>
          <w:sz w:val="22"/>
          <w:szCs w:val="22"/>
        </w:rPr>
        <w:t>Поверка/калибровка средств измерений осуществляется по месту эксплуатации</w:t>
      </w:r>
      <w:r>
        <w:rPr>
          <w:sz w:val="22"/>
          <w:szCs w:val="22"/>
        </w:rPr>
        <w:t>:</w:t>
      </w:r>
      <w:r w:rsidRPr="002F20A4">
        <w:rPr>
          <w:sz w:val="22"/>
          <w:szCs w:val="22"/>
        </w:rPr>
        <w:t xml:space="preserve"> п</w:t>
      </w:r>
      <w:r>
        <w:rPr>
          <w:sz w:val="22"/>
          <w:szCs w:val="22"/>
        </w:rPr>
        <w:t xml:space="preserve">озиции </w:t>
      </w:r>
      <w:r w:rsidRPr="002F20A4">
        <w:rPr>
          <w:sz w:val="22"/>
          <w:szCs w:val="22"/>
        </w:rPr>
        <w:t>1-2 г</w:t>
      </w:r>
      <w:r>
        <w:rPr>
          <w:sz w:val="22"/>
          <w:szCs w:val="22"/>
        </w:rPr>
        <w:t xml:space="preserve">. </w:t>
      </w:r>
      <w:r w:rsidRPr="002F20A4">
        <w:rPr>
          <w:sz w:val="22"/>
          <w:szCs w:val="22"/>
        </w:rPr>
        <w:t>Павлово</w:t>
      </w:r>
      <w:r>
        <w:rPr>
          <w:sz w:val="22"/>
          <w:szCs w:val="22"/>
        </w:rPr>
        <w:t>,</w:t>
      </w:r>
      <w:r w:rsidRPr="002F20A4">
        <w:rPr>
          <w:sz w:val="22"/>
          <w:szCs w:val="22"/>
        </w:rPr>
        <w:t xml:space="preserve"> ул. Коммунистическая</w:t>
      </w:r>
      <w:r w:rsidR="00A30791">
        <w:rPr>
          <w:sz w:val="22"/>
          <w:szCs w:val="22"/>
        </w:rPr>
        <w:t xml:space="preserve"> д. 78</w:t>
      </w:r>
      <w:r>
        <w:rPr>
          <w:sz w:val="22"/>
          <w:szCs w:val="22"/>
        </w:rPr>
        <w:t>;</w:t>
      </w:r>
      <w:r w:rsidRPr="002F20A4">
        <w:rPr>
          <w:sz w:val="22"/>
          <w:szCs w:val="22"/>
        </w:rPr>
        <w:t xml:space="preserve"> п</w:t>
      </w:r>
      <w:r>
        <w:rPr>
          <w:sz w:val="22"/>
          <w:szCs w:val="22"/>
        </w:rPr>
        <w:t>озиции</w:t>
      </w:r>
      <w:r w:rsidRPr="002F20A4">
        <w:rPr>
          <w:sz w:val="22"/>
          <w:szCs w:val="22"/>
        </w:rPr>
        <w:t xml:space="preserve"> 3-7 г.</w:t>
      </w:r>
      <w:r>
        <w:rPr>
          <w:sz w:val="22"/>
          <w:szCs w:val="22"/>
        </w:rPr>
        <w:t xml:space="preserve"> </w:t>
      </w:r>
      <w:r w:rsidRPr="002F20A4">
        <w:rPr>
          <w:sz w:val="22"/>
          <w:szCs w:val="22"/>
        </w:rPr>
        <w:t>Павлово</w:t>
      </w:r>
      <w:r>
        <w:rPr>
          <w:sz w:val="22"/>
          <w:szCs w:val="22"/>
        </w:rPr>
        <w:t>,</w:t>
      </w:r>
      <w:r w:rsidRPr="002F20A4">
        <w:rPr>
          <w:sz w:val="22"/>
          <w:szCs w:val="22"/>
        </w:rPr>
        <w:t xml:space="preserve"> ул. Вокзальная</w:t>
      </w:r>
      <w:r w:rsidR="00A30791">
        <w:rPr>
          <w:sz w:val="22"/>
          <w:szCs w:val="22"/>
        </w:rPr>
        <w:t xml:space="preserve"> д 64</w:t>
      </w:r>
      <w:r w:rsidRPr="002F20A4">
        <w:rPr>
          <w:sz w:val="22"/>
          <w:szCs w:val="22"/>
        </w:rPr>
        <w:t>. Выездные работы осуществляются по предварительному согласованию и на основании поступившей заявки.</w:t>
      </w:r>
    </w:p>
    <w:p w14:paraId="2041DBD2" w14:textId="28482050" w:rsidR="00295AC3" w:rsidRPr="00436DDE" w:rsidRDefault="00376CF2" w:rsidP="004C12CE">
      <w:pPr>
        <w:ind w:firstLine="567"/>
        <w:jc w:val="both"/>
        <w:rPr>
          <w:sz w:val="22"/>
          <w:szCs w:val="22"/>
        </w:rPr>
      </w:pPr>
      <w:r w:rsidRPr="00436DDE">
        <w:rPr>
          <w:sz w:val="22"/>
          <w:szCs w:val="22"/>
        </w:rPr>
        <w:t>1.2 Поверке подлежат СИ утвержденного типа.</w:t>
      </w:r>
      <w:r w:rsidR="00D42C11" w:rsidRPr="00436DDE">
        <w:rPr>
          <w:sz w:val="22"/>
          <w:szCs w:val="22"/>
        </w:rPr>
        <w:t xml:space="preserve"> </w:t>
      </w:r>
    </w:p>
    <w:p w14:paraId="20800F1E" w14:textId="2EAC3A35" w:rsidR="00376CF2" w:rsidRPr="00436DDE" w:rsidRDefault="00D42C11" w:rsidP="004C12CE">
      <w:pPr>
        <w:ind w:firstLine="567"/>
        <w:jc w:val="both"/>
        <w:rPr>
          <w:rFonts w:eastAsia="Calibri"/>
          <w:sz w:val="22"/>
          <w:szCs w:val="22"/>
          <w:lang w:eastAsia="en-US"/>
        </w:rPr>
      </w:pPr>
      <w:r w:rsidRPr="00436DDE">
        <w:rPr>
          <w:sz w:val="22"/>
          <w:szCs w:val="22"/>
        </w:rPr>
        <w:t xml:space="preserve">Поверка СИ проводится по методикам поверки, установленным в соответствии с порядком установления, отмены методик поверки и внесения изменений в них, предусмотренным частью 7 статьи 12 Федерального закона № 102-ФЗ. </w:t>
      </w:r>
      <w:r w:rsidRPr="00436DDE">
        <w:rPr>
          <w:rFonts w:eastAsia="Calibri"/>
          <w:sz w:val="22"/>
          <w:szCs w:val="22"/>
          <w:lang w:eastAsia="en-US"/>
        </w:rPr>
        <w:t>СИ, прошедшие метрологическую аттестацию до 1 декабря 2001 г. по ГОСТ 8.326-78 или ГОСТ 8.326-89, подлежат поверке по методикам поверки, установленным при проведении метрологической аттестации.</w:t>
      </w:r>
    </w:p>
    <w:p w14:paraId="6400D493" w14:textId="720C5D33" w:rsidR="00295AC3" w:rsidRPr="00436DDE" w:rsidRDefault="00D42C11" w:rsidP="004C12CE">
      <w:pPr>
        <w:ind w:firstLine="567"/>
        <w:jc w:val="both"/>
        <w:rPr>
          <w:sz w:val="22"/>
          <w:szCs w:val="22"/>
        </w:rPr>
      </w:pPr>
      <w:r w:rsidRPr="00436DDE">
        <w:rPr>
          <w:rFonts w:eastAsia="Calibri"/>
          <w:sz w:val="22"/>
          <w:szCs w:val="22"/>
          <w:lang w:eastAsia="en-US"/>
        </w:rPr>
        <w:t xml:space="preserve">1.3 </w:t>
      </w:r>
      <w:r w:rsidRPr="00436DDE">
        <w:rPr>
          <w:sz w:val="22"/>
          <w:szCs w:val="22"/>
        </w:rPr>
        <w:t>СИ, поступившие в эксплуатацию до 1 июня 1993 г. и подлежащие поверке по ГОСТ 8.513-84 «Государственная система обеспечения единства измерений. Поверка средств измерений. Организация и порядок проведения», поверяются по нормативно-техническим документам по поверке, разработанным в соответствии с ГОСТ 8.375-80 «Государственная система обеспечения единства измерений. Нормативно-технические документы по методикам поверки. Классификация, требования к выбору и разработке».</w:t>
      </w:r>
    </w:p>
    <w:p w14:paraId="75A45867" w14:textId="5EA89FEE" w:rsidR="00E3298A" w:rsidRPr="00436DDE" w:rsidRDefault="00D42C11" w:rsidP="004C12CE">
      <w:pPr>
        <w:ind w:firstLine="567"/>
        <w:jc w:val="both"/>
        <w:rPr>
          <w:rFonts w:eastAsia="Calibri"/>
          <w:sz w:val="22"/>
          <w:szCs w:val="22"/>
          <w:lang w:eastAsia="en-US"/>
        </w:rPr>
      </w:pPr>
      <w:r w:rsidRPr="00436DDE">
        <w:rPr>
          <w:rFonts w:eastAsia="Calibri"/>
          <w:sz w:val="22"/>
          <w:szCs w:val="22"/>
          <w:lang w:eastAsia="en-US"/>
        </w:rPr>
        <w:t>1.4</w:t>
      </w:r>
      <w:r w:rsidR="00E3298A" w:rsidRPr="00436DDE">
        <w:rPr>
          <w:rFonts w:eastAsia="Calibri"/>
          <w:sz w:val="22"/>
          <w:szCs w:val="22"/>
          <w:lang w:eastAsia="en-US"/>
        </w:rPr>
        <w:t xml:space="preserve"> В случае изменения действующего законодательства в области обеспечения единства измерений, устанавливающего иные правила выполнения работ и обязанности для </w:t>
      </w:r>
      <w:r w:rsidR="00DD49D5" w:rsidRPr="00436DDE">
        <w:rPr>
          <w:rFonts w:eastAsia="Calibri"/>
          <w:sz w:val="22"/>
          <w:szCs w:val="22"/>
          <w:lang w:eastAsia="en-US"/>
        </w:rPr>
        <w:t>с</w:t>
      </w:r>
      <w:r w:rsidR="00E3298A" w:rsidRPr="00436DDE">
        <w:rPr>
          <w:rFonts w:eastAsia="Calibri"/>
          <w:sz w:val="22"/>
          <w:szCs w:val="22"/>
          <w:lang w:eastAsia="en-US"/>
        </w:rPr>
        <w:t xml:space="preserve">тороны, чем те, которые действовали при заключении </w:t>
      </w:r>
      <w:r w:rsidR="008B1432" w:rsidRPr="00436DDE">
        <w:rPr>
          <w:rFonts w:eastAsia="Calibri"/>
          <w:sz w:val="22"/>
          <w:szCs w:val="22"/>
          <w:lang w:eastAsia="en-US"/>
        </w:rPr>
        <w:t>Д</w:t>
      </w:r>
      <w:r w:rsidR="00E3298A" w:rsidRPr="00436DDE">
        <w:rPr>
          <w:rFonts w:eastAsia="Calibri"/>
          <w:sz w:val="22"/>
          <w:szCs w:val="22"/>
          <w:lang w:eastAsia="en-US"/>
        </w:rPr>
        <w:t xml:space="preserve">оговора, заинтересованная </w:t>
      </w:r>
      <w:r w:rsidR="00DD49D5" w:rsidRPr="00436DDE">
        <w:rPr>
          <w:rFonts w:eastAsia="Calibri"/>
          <w:sz w:val="22"/>
          <w:szCs w:val="22"/>
          <w:lang w:eastAsia="en-US"/>
        </w:rPr>
        <w:t>с</w:t>
      </w:r>
      <w:r w:rsidR="00E3298A" w:rsidRPr="00436DDE">
        <w:rPr>
          <w:rFonts w:eastAsia="Calibri"/>
          <w:sz w:val="22"/>
          <w:szCs w:val="22"/>
          <w:lang w:eastAsia="en-US"/>
        </w:rPr>
        <w:t xml:space="preserve">торона направляет мотивированное уведомление другой </w:t>
      </w:r>
      <w:r w:rsidR="00DD49D5" w:rsidRPr="00436DDE">
        <w:rPr>
          <w:rFonts w:eastAsia="Calibri"/>
          <w:sz w:val="22"/>
          <w:szCs w:val="22"/>
          <w:lang w:eastAsia="en-US"/>
        </w:rPr>
        <w:t>с</w:t>
      </w:r>
      <w:r w:rsidR="00E3298A" w:rsidRPr="00436DDE">
        <w:rPr>
          <w:rFonts w:eastAsia="Calibri"/>
          <w:sz w:val="22"/>
          <w:szCs w:val="22"/>
          <w:lang w:eastAsia="en-US"/>
        </w:rPr>
        <w:t xml:space="preserve">тороне об изменении условий договора в одностороннем порядке. Изменения договора вступают в силу по истечении 15 дней с момента получения уведомления другой </w:t>
      </w:r>
      <w:r w:rsidR="00DD49D5" w:rsidRPr="00436DDE">
        <w:rPr>
          <w:rFonts w:eastAsia="Calibri"/>
          <w:sz w:val="22"/>
          <w:szCs w:val="22"/>
          <w:lang w:eastAsia="en-US"/>
        </w:rPr>
        <w:t>с</w:t>
      </w:r>
      <w:r w:rsidR="00E3298A" w:rsidRPr="00436DDE">
        <w:rPr>
          <w:rFonts w:eastAsia="Calibri"/>
          <w:sz w:val="22"/>
          <w:szCs w:val="22"/>
          <w:lang w:eastAsia="en-US"/>
        </w:rPr>
        <w:t xml:space="preserve">тороной, если в указанный срок другая </w:t>
      </w:r>
      <w:r w:rsidR="00DD49D5" w:rsidRPr="00436DDE">
        <w:rPr>
          <w:rFonts w:eastAsia="Calibri"/>
          <w:sz w:val="22"/>
          <w:szCs w:val="22"/>
          <w:lang w:eastAsia="en-US"/>
        </w:rPr>
        <w:t>с</w:t>
      </w:r>
      <w:r w:rsidR="00E3298A" w:rsidRPr="00436DDE">
        <w:rPr>
          <w:rFonts w:eastAsia="Calibri"/>
          <w:sz w:val="22"/>
          <w:szCs w:val="22"/>
          <w:lang w:eastAsia="en-US"/>
        </w:rPr>
        <w:t>торона не заявит свои во</w:t>
      </w:r>
      <w:r w:rsidR="00EC3EE7" w:rsidRPr="00436DDE">
        <w:rPr>
          <w:rFonts w:eastAsia="Calibri"/>
          <w:sz w:val="22"/>
          <w:szCs w:val="22"/>
          <w:lang w:eastAsia="en-US"/>
        </w:rPr>
        <w:t>зражения против таких изменений</w:t>
      </w:r>
      <w:r w:rsidR="00E3298A" w:rsidRPr="00436DDE">
        <w:rPr>
          <w:rFonts w:eastAsia="Calibri"/>
          <w:sz w:val="22"/>
          <w:szCs w:val="22"/>
          <w:lang w:eastAsia="en-US"/>
        </w:rPr>
        <w:t>.</w:t>
      </w:r>
    </w:p>
    <w:p w14:paraId="2A04AC3F" w14:textId="2D023E54" w:rsidR="002D79D0" w:rsidRPr="00436DDE" w:rsidRDefault="002D79D0" w:rsidP="004C12CE">
      <w:pPr>
        <w:ind w:firstLine="567"/>
        <w:jc w:val="both"/>
        <w:rPr>
          <w:rFonts w:eastAsia="Calibri"/>
          <w:sz w:val="22"/>
          <w:szCs w:val="22"/>
          <w:lang w:eastAsia="en-US"/>
        </w:rPr>
      </w:pPr>
      <w:r w:rsidRPr="00436DDE">
        <w:rPr>
          <w:rFonts w:eastAsia="Calibri"/>
          <w:sz w:val="22"/>
          <w:szCs w:val="22"/>
          <w:lang w:eastAsia="en-US"/>
        </w:rPr>
        <w:t xml:space="preserve">1.5. Территория выполнения работ/оказания услуг Исполнителем – Нижегородская область. </w:t>
      </w:r>
    </w:p>
    <w:p w14:paraId="2875E734" w14:textId="77777777" w:rsidR="004238D5" w:rsidRPr="00436DDE" w:rsidRDefault="004238D5" w:rsidP="004C12CE">
      <w:pPr>
        <w:pStyle w:val="0"/>
        <w:spacing w:before="0" w:after="0" w:line="240" w:lineRule="auto"/>
        <w:rPr>
          <w:rFonts w:ascii="Times New Roman" w:hAnsi="Times New Roman" w:cs="Times New Roman"/>
          <w:sz w:val="22"/>
          <w:szCs w:val="22"/>
        </w:rPr>
      </w:pPr>
    </w:p>
    <w:p w14:paraId="7E4CCD6F" w14:textId="2564D617" w:rsidR="00B7773D" w:rsidRPr="00436DDE" w:rsidRDefault="00376CF2"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2 СТОИМОСТЬ РАБОТ И ПОРЯДОК РАСЧЕТОВ</w:t>
      </w:r>
    </w:p>
    <w:p w14:paraId="07779016" w14:textId="77634774" w:rsidR="00131866" w:rsidRPr="00436DDE" w:rsidRDefault="00131866" w:rsidP="00E5228E">
      <w:pPr>
        <w:ind w:firstLine="567"/>
        <w:jc w:val="both"/>
        <w:rPr>
          <w:sz w:val="22"/>
          <w:szCs w:val="22"/>
        </w:rPr>
      </w:pPr>
      <w:r w:rsidRPr="00436DDE">
        <w:rPr>
          <w:sz w:val="22"/>
          <w:szCs w:val="22"/>
        </w:rPr>
        <w:t xml:space="preserve">2.1 Стоимость работ определяется в </w:t>
      </w:r>
      <w:r w:rsidR="002F20A4">
        <w:rPr>
          <w:sz w:val="22"/>
          <w:szCs w:val="22"/>
        </w:rPr>
        <w:t xml:space="preserve">п. 1.1 Договора и составляет </w:t>
      </w:r>
      <w:r w:rsidR="002F20A4" w:rsidRPr="002F20A4">
        <w:rPr>
          <w:sz w:val="22"/>
          <w:szCs w:val="22"/>
        </w:rPr>
        <w:t>165</w:t>
      </w:r>
      <w:r w:rsidR="002F20A4">
        <w:rPr>
          <w:sz w:val="22"/>
          <w:szCs w:val="22"/>
        </w:rPr>
        <w:t xml:space="preserve"> </w:t>
      </w:r>
      <w:r w:rsidR="002F20A4" w:rsidRPr="002F20A4">
        <w:rPr>
          <w:sz w:val="22"/>
          <w:szCs w:val="22"/>
        </w:rPr>
        <w:t xml:space="preserve">542 (сто шестьдесят пять тысяч пятьсот сорок два) рубля 40 копеек, в том числе НДС </w:t>
      </w:r>
      <w:r w:rsidR="002F20A4">
        <w:rPr>
          <w:sz w:val="22"/>
          <w:szCs w:val="22"/>
        </w:rPr>
        <w:t xml:space="preserve">20% </w:t>
      </w:r>
      <w:r w:rsidR="002F20A4" w:rsidRPr="002F20A4">
        <w:rPr>
          <w:sz w:val="22"/>
          <w:szCs w:val="22"/>
        </w:rPr>
        <w:t>- 27</w:t>
      </w:r>
      <w:r w:rsidR="002F20A4">
        <w:rPr>
          <w:sz w:val="22"/>
          <w:szCs w:val="22"/>
        </w:rPr>
        <w:t xml:space="preserve"> </w:t>
      </w:r>
      <w:r w:rsidR="002F20A4" w:rsidRPr="002F20A4">
        <w:rPr>
          <w:sz w:val="22"/>
          <w:szCs w:val="22"/>
        </w:rPr>
        <w:t>590 (двадцать семь тысяч пятьсот девяносто) рублей 40 копеек</w:t>
      </w:r>
      <w:r w:rsidRPr="00436DDE">
        <w:rPr>
          <w:sz w:val="22"/>
          <w:szCs w:val="22"/>
        </w:rPr>
        <w:t xml:space="preserve">. </w:t>
      </w:r>
    </w:p>
    <w:p w14:paraId="5584FE6E" w14:textId="0FC79B7C" w:rsidR="00BB6C5B" w:rsidRPr="00436DDE" w:rsidRDefault="00BB6C5B" w:rsidP="00BB6C5B">
      <w:pPr>
        <w:ind w:firstLine="567"/>
        <w:jc w:val="both"/>
        <w:rPr>
          <w:sz w:val="22"/>
          <w:szCs w:val="22"/>
        </w:rPr>
      </w:pPr>
      <w:bookmarkStart w:id="0" w:name="_Hlk141194510"/>
      <w:r w:rsidRPr="00436DDE">
        <w:rPr>
          <w:sz w:val="22"/>
          <w:szCs w:val="22"/>
        </w:rPr>
        <w:t xml:space="preserve">2.2 </w:t>
      </w:r>
      <w:bookmarkStart w:id="1" w:name="_Hlk188019773"/>
      <w:r w:rsidR="00922FEC" w:rsidRPr="00436DDE">
        <w:rPr>
          <w:sz w:val="22"/>
          <w:szCs w:val="22"/>
        </w:rPr>
        <w:t>По инициативе Заказчика н</w:t>
      </w:r>
      <w:r w:rsidR="007760CC" w:rsidRPr="00436DDE">
        <w:rPr>
          <w:sz w:val="22"/>
          <w:szCs w:val="22"/>
        </w:rPr>
        <w:t xml:space="preserve">а основании </w:t>
      </w:r>
      <w:r w:rsidR="00922FEC" w:rsidRPr="00436DDE">
        <w:rPr>
          <w:sz w:val="22"/>
          <w:szCs w:val="22"/>
        </w:rPr>
        <w:t xml:space="preserve">полученной от Заказчика </w:t>
      </w:r>
      <w:r w:rsidR="007760CC" w:rsidRPr="00436DDE">
        <w:rPr>
          <w:sz w:val="22"/>
          <w:szCs w:val="22"/>
        </w:rPr>
        <w:t xml:space="preserve">заявки, </w:t>
      </w:r>
      <w:r w:rsidR="00DD49D5" w:rsidRPr="00436DDE">
        <w:rPr>
          <w:sz w:val="22"/>
          <w:szCs w:val="22"/>
        </w:rPr>
        <w:t>с</w:t>
      </w:r>
      <w:r w:rsidRPr="00436DDE">
        <w:rPr>
          <w:sz w:val="22"/>
          <w:szCs w:val="22"/>
        </w:rPr>
        <w:t>тороны могут согласовать работы с выполнением дополнительных условий</w:t>
      </w:r>
      <w:r w:rsidR="008B1432" w:rsidRPr="00436DDE">
        <w:rPr>
          <w:sz w:val="22"/>
          <w:szCs w:val="22"/>
        </w:rPr>
        <w:t>, включая, но не ограничиваясь</w:t>
      </w:r>
      <w:r w:rsidRPr="00436DDE">
        <w:rPr>
          <w:sz w:val="22"/>
          <w:szCs w:val="22"/>
        </w:rPr>
        <w:t>:</w:t>
      </w:r>
    </w:p>
    <w:bookmarkEnd w:id="0"/>
    <w:bookmarkEnd w:id="1"/>
    <w:p w14:paraId="2523C780" w14:textId="3DEDDA3F" w:rsidR="00BB6C5B" w:rsidRPr="00436DDE" w:rsidRDefault="00BB6C5B" w:rsidP="00BB6C5B">
      <w:pPr>
        <w:ind w:firstLine="567"/>
        <w:jc w:val="both"/>
        <w:rPr>
          <w:sz w:val="22"/>
          <w:szCs w:val="22"/>
        </w:rPr>
      </w:pPr>
      <w:r w:rsidRPr="00436DDE">
        <w:rPr>
          <w:sz w:val="22"/>
          <w:szCs w:val="22"/>
        </w:rPr>
        <w:t>2.2.</w:t>
      </w:r>
      <w:r w:rsidR="002D79D0" w:rsidRPr="00436DDE">
        <w:rPr>
          <w:sz w:val="22"/>
          <w:szCs w:val="22"/>
        </w:rPr>
        <w:t>1</w:t>
      </w:r>
      <w:r w:rsidRPr="00436DDE">
        <w:rPr>
          <w:sz w:val="22"/>
          <w:szCs w:val="22"/>
        </w:rPr>
        <w:t xml:space="preserve"> работы </w:t>
      </w:r>
      <w:r w:rsidR="00A05BAC" w:rsidRPr="00436DDE">
        <w:rPr>
          <w:sz w:val="22"/>
          <w:szCs w:val="22"/>
        </w:rPr>
        <w:t>по согласованию сторон, в случае если это допустимо методикой поверки</w:t>
      </w:r>
      <w:r w:rsidR="00CD3C38" w:rsidRPr="00436DDE">
        <w:rPr>
          <w:sz w:val="22"/>
          <w:szCs w:val="22"/>
        </w:rPr>
        <w:t xml:space="preserve"> (калибровки)</w:t>
      </w:r>
      <w:r w:rsidR="00A05BAC" w:rsidRPr="00436DDE">
        <w:rPr>
          <w:sz w:val="22"/>
          <w:szCs w:val="22"/>
        </w:rPr>
        <w:t xml:space="preserve">, </w:t>
      </w:r>
      <w:r w:rsidRPr="00436DDE">
        <w:rPr>
          <w:sz w:val="22"/>
          <w:szCs w:val="22"/>
        </w:rPr>
        <w:t>могут быть выполнены в течение 3 (трех) рабочих дней или 1 (одного) рабочего дня, при этом стоимость работ увеличивается на 30 и 50</w:t>
      </w:r>
      <w:r w:rsidR="007760CC" w:rsidRPr="00436DDE">
        <w:rPr>
          <w:sz w:val="22"/>
          <w:szCs w:val="22"/>
        </w:rPr>
        <w:t xml:space="preserve"> </w:t>
      </w:r>
      <w:r w:rsidRPr="00436DDE">
        <w:rPr>
          <w:sz w:val="22"/>
          <w:szCs w:val="22"/>
        </w:rPr>
        <w:t>%</w:t>
      </w:r>
      <w:r w:rsidR="00864C84" w:rsidRPr="00436DDE">
        <w:rPr>
          <w:sz w:val="22"/>
          <w:szCs w:val="22"/>
        </w:rPr>
        <w:t xml:space="preserve"> </w:t>
      </w:r>
      <w:r w:rsidRPr="00436DDE">
        <w:rPr>
          <w:sz w:val="22"/>
          <w:szCs w:val="22"/>
        </w:rPr>
        <w:t>от стоимости работ согласно прейскуранту соответственно;</w:t>
      </w:r>
    </w:p>
    <w:p w14:paraId="68A94FF7" w14:textId="4243802C" w:rsidR="00BB6C5B" w:rsidRPr="00436DDE" w:rsidRDefault="00BB6C5B" w:rsidP="00BB6C5B">
      <w:pPr>
        <w:ind w:firstLine="567"/>
        <w:jc w:val="both"/>
        <w:rPr>
          <w:sz w:val="22"/>
          <w:szCs w:val="22"/>
        </w:rPr>
      </w:pPr>
      <w:r w:rsidRPr="00436DDE">
        <w:rPr>
          <w:sz w:val="22"/>
          <w:szCs w:val="22"/>
        </w:rPr>
        <w:t>2.2.</w:t>
      </w:r>
      <w:r w:rsidR="002D79D0" w:rsidRPr="00436DDE">
        <w:rPr>
          <w:sz w:val="22"/>
          <w:szCs w:val="22"/>
        </w:rPr>
        <w:t>2</w:t>
      </w:r>
      <w:r w:rsidRPr="00436DDE">
        <w:rPr>
          <w:sz w:val="22"/>
          <w:szCs w:val="22"/>
        </w:rPr>
        <w:t xml:space="preserve"> </w:t>
      </w:r>
      <w:bookmarkStart w:id="2" w:name="_Hlk188019790"/>
      <w:r w:rsidR="00DF0360" w:rsidRPr="00436DDE">
        <w:rPr>
          <w:sz w:val="22"/>
          <w:szCs w:val="22"/>
        </w:rPr>
        <w:t xml:space="preserve">организация </w:t>
      </w:r>
      <w:r w:rsidRPr="00436DDE">
        <w:rPr>
          <w:sz w:val="22"/>
          <w:szCs w:val="22"/>
        </w:rPr>
        <w:t xml:space="preserve">услуг по доставке СИ к месту проведения работ и возврату СИ, после проведения работ, на территорию Заказчика. В данном случае стоимость </w:t>
      </w:r>
      <w:r w:rsidR="004172F0" w:rsidRPr="00436DDE">
        <w:rPr>
          <w:sz w:val="22"/>
          <w:szCs w:val="22"/>
        </w:rPr>
        <w:t>работ/</w:t>
      </w:r>
      <w:r w:rsidRPr="00436DDE">
        <w:rPr>
          <w:sz w:val="22"/>
          <w:szCs w:val="22"/>
        </w:rPr>
        <w:t>услуг</w:t>
      </w:r>
      <w:r w:rsidR="00DF0360" w:rsidRPr="00436DDE">
        <w:rPr>
          <w:sz w:val="22"/>
          <w:szCs w:val="22"/>
        </w:rPr>
        <w:t xml:space="preserve"> по договору</w:t>
      </w:r>
      <w:r w:rsidRPr="00436DDE">
        <w:rPr>
          <w:sz w:val="22"/>
          <w:szCs w:val="22"/>
        </w:rPr>
        <w:t xml:space="preserve"> увеличивается на затраты Исполнителя, связанные с </w:t>
      </w:r>
      <w:r w:rsidR="00DF0360" w:rsidRPr="00436DDE">
        <w:rPr>
          <w:sz w:val="22"/>
          <w:szCs w:val="22"/>
        </w:rPr>
        <w:t>организацией услуг по доставке</w:t>
      </w:r>
      <w:bookmarkEnd w:id="2"/>
      <w:r w:rsidRPr="00436DDE">
        <w:rPr>
          <w:sz w:val="22"/>
          <w:szCs w:val="22"/>
        </w:rPr>
        <w:t>;</w:t>
      </w:r>
    </w:p>
    <w:p w14:paraId="426DA819" w14:textId="146C7DE3" w:rsidR="00BB6C5B" w:rsidRPr="00436DDE" w:rsidRDefault="00BB6C5B" w:rsidP="00BB6C5B">
      <w:pPr>
        <w:ind w:firstLine="567"/>
        <w:jc w:val="both"/>
        <w:rPr>
          <w:sz w:val="22"/>
          <w:szCs w:val="22"/>
        </w:rPr>
      </w:pPr>
      <w:r w:rsidRPr="00436DDE">
        <w:rPr>
          <w:sz w:val="22"/>
          <w:szCs w:val="22"/>
        </w:rPr>
        <w:t>2.2.</w:t>
      </w:r>
      <w:r w:rsidR="002D79D0" w:rsidRPr="00436DDE">
        <w:rPr>
          <w:sz w:val="22"/>
          <w:szCs w:val="22"/>
        </w:rPr>
        <w:t>3</w:t>
      </w:r>
      <w:r w:rsidRPr="00436DDE">
        <w:rPr>
          <w:sz w:val="22"/>
          <w:szCs w:val="22"/>
        </w:rPr>
        <w:t xml:space="preserve"> в случае, если для выполнения работ и/или услуг необходимо изготовление вспомогательного оборудования (оснастки, переходных элементов и т.п.), приобретение расходных материалов,</w:t>
      </w:r>
      <w:r w:rsidR="00542F65" w:rsidRPr="00436DDE">
        <w:rPr>
          <w:sz w:val="22"/>
          <w:szCs w:val="22"/>
        </w:rPr>
        <w:t xml:space="preserve"> проведение ремонтных и прочих работ</w:t>
      </w:r>
      <w:r w:rsidRPr="00436DDE">
        <w:rPr>
          <w:sz w:val="22"/>
          <w:szCs w:val="22"/>
        </w:rPr>
        <w:t xml:space="preserve"> </w:t>
      </w:r>
      <w:r w:rsidR="007760CC" w:rsidRPr="00436DDE">
        <w:rPr>
          <w:sz w:val="22"/>
          <w:szCs w:val="22"/>
        </w:rPr>
        <w:t>стоимость работ увеличивается на затраты Исполнителя</w:t>
      </w:r>
      <w:r w:rsidR="00F75E98" w:rsidRPr="00436DDE">
        <w:rPr>
          <w:sz w:val="22"/>
          <w:szCs w:val="22"/>
        </w:rPr>
        <w:t>;</w:t>
      </w:r>
    </w:p>
    <w:p w14:paraId="345F2753" w14:textId="60129106" w:rsidR="00F75E98" w:rsidRPr="00436DDE" w:rsidRDefault="00F75E98" w:rsidP="00BB6C5B">
      <w:pPr>
        <w:ind w:firstLine="567"/>
        <w:jc w:val="both"/>
        <w:rPr>
          <w:sz w:val="22"/>
          <w:szCs w:val="22"/>
        </w:rPr>
      </w:pPr>
      <w:r w:rsidRPr="00436DDE">
        <w:rPr>
          <w:sz w:val="22"/>
          <w:szCs w:val="22"/>
        </w:rPr>
        <w:t>2.2.</w:t>
      </w:r>
      <w:r w:rsidR="002D79D0" w:rsidRPr="00436DDE">
        <w:rPr>
          <w:sz w:val="22"/>
          <w:szCs w:val="22"/>
        </w:rPr>
        <w:t>4</w:t>
      </w:r>
      <w:r w:rsidRPr="00436DDE">
        <w:rPr>
          <w:sz w:val="22"/>
          <w:szCs w:val="22"/>
        </w:rPr>
        <w:t xml:space="preserve"> работы по определению соответствия/несоответствия СИ, применяемых в качестве эталонов, обязательным требованиям к эталонам согласно </w:t>
      </w:r>
      <w:r w:rsidR="0024758E" w:rsidRPr="00436DDE">
        <w:rPr>
          <w:sz w:val="22"/>
          <w:szCs w:val="22"/>
        </w:rPr>
        <w:t>государственным поверочным схемам (локальным поверочным схемам)</w:t>
      </w:r>
      <w:r w:rsidRPr="00436DDE">
        <w:rPr>
          <w:sz w:val="22"/>
          <w:szCs w:val="22"/>
        </w:rPr>
        <w:t xml:space="preserve">, </w:t>
      </w:r>
      <w:r w:rsidR="0024758E" w:rsidRPr="00436DDE">
        <w:rPr>
          <w:sz w:val="22"/>
          <w:szCs w:val="22"/>
        </w:rPr>
        <w:t>методикам поверки</w:t>
      </w:r>
      <w:r w:rsidRPr="00436DDE">
        <w:rPr>
          <w:sz w:val="22"/>
          <w:szCs w:val="22"/>
        </w:rPr>
        <w:t xml:space="preserve">, при этом стоимость работ </w:t>
      </w:r>
      <w:r w:rsidR="0024758E" w:rsidRPr="00436DDE">
        <w:rPr>
          <w:sz w:val="22"/>
          <w:szCs w:val="22"/>
        </w:rPr>
        <w:t xml:space="preserve">увеличивается на </w:t>
      </w:r>
      <w:r w:rsidR="00B64979" w:rsidRPr="00436DDE">
        <w:rPr>
          <w:sz w:val="22"/>
          <w:szCs w:val="22"/>
        </w:rPr>
        <w:t xml:space="preserve">     2</w:t>
      </w:r>
      <w:r w:rsidR="0024758E" w:rsidRPr="00436DDE">
        <w:rPr>
          <w:sz w:val="22"/>
          <w:szCs w:val="22"/>
        </w:rPr>
        <w:t>0</w:t>
      </w:r>
      <w:r w:rsidR="00B64979" w:rsidRPr="00436DDE">
        <w:rPr>
          <w:sz w:val="22"/>
          <w:szCs w:val="22"/>
        </w:rPr>
        <w:t xml:space="preserve"> </w:t>
      </w:r>
      <w:r w:rsidR="0024758E" w:rsidRPr="00436DDE">
        <w:rPr>
          <w:sz w:val="22"/>
          <w:szCs w:val="22"/>
        </w:rPr>
        <w:t>% от стоимости работ согласно прейскуранту;</w:t>
      </w:r>
    </w:p>
    <w:p w14:paraId="243E846C" w14:textId="097E8D90" w:rsidR="0024758E" w:rsidRPr="00436DDE" w:rsidRDefault="0024758E" w:rsidP="00BB6C5B">
      <w:pPr>
        <w:ind w:firstLine="567"/>
        <w:jc w:val="both"/>
        <w:rPr>
          <w:sz w:val="22"/>
          <w:szCs w:val="22"/>
        </w:rPr>
      </w:pPr>
      <w:r w:rsidRPr="00436DDE">
        <w:rPr>
          <w:sz w:val="22"/>
          <w:szCs w:val="22"/>
        </w:rPr>
        <w:t>2.2.</w:t>
      </w:r>
      <w:r w:rsidR="002D79D0" w:rsidRPr="00436DDE">
        <w:rPr>
          <w:sz w:val="22"/>
          <w:szCs w:val="22"/>
        </w:rPr>
        <w:t>5</w:t>
      </w:r>
      <w:r w:rsidRPr="00436DDE">
        <w:rPr>
          <w:sz w:val="22"/>
          <w:szCs w:val="22"/>
        </w:rPr>
        <w:t xml:space="preserve"> </w:t>
      </w:r>
      <w:bookmarkStart w:id="3" w:name="_Hlk141194668"/>
      <w:r w:rsidRPr="00436DDE">
        <w:rPr>
          <w:sz w:val="22"/>
          <w:szCs w:val="22"/>
        </w:rPr>
        <w:t xml:space="preserve">работы с привлечением третьих </w:t>
      </w:r>
      <w:r w:rsidR="002D4C8D" w:rsidRPr="00436DDE">
        <w:rPr>
          <w:sz w:val="22"/>
          <w:szCs w:val="22"/>
        </w:rPr>
        <w:t xml:space="preserve">лиц в случае, </w:t>
      </w:r>
      <w:bookmarkStart w:id="4" w:name="_Hlk141437479"/>
      <w:r w:rsidR="002D4C8D" w:rsidRPr="00436DDE">
        <w:rPr>
          <w:sz w:val="22"/>
          <w:szCs w:val="22"/>
        </w:rPr>
        <w:t>если</w:t>
      </w:r>
      <w:r w:rsidRPr="00436DDE">
        <w:rPr>
          <w:sz w:val="22"/>
          <w:szCs w:val="22"/>
        </w:rPr>
        <w:t xml:space="preserve"> </w:t>
      </w:r>
      <w:r w:rsidR="001874EC" w:rsidRPr="00436DDE">
        <w:rPr>
          <w:sz w:val="22"/>
          <w:szCs w:val="22"/>
        </w:rPr>
        <w:t xml:space="preserve">у Исполнителя отсутствует техническая возможность на выполнение </w:t>
      </w:r>
      <w:r w:rsidR="002D4C8D" w:rsidRPr="00436DDE">
        <w:rPr>
          <w:sz w:val="22"/>
          <w:szCs w:val="22"/>
        </w:rPr>
        <w:t>запрашиваемы</w:t>
      </w:r>
      <w:r w:rsidR="001874EC" w:rsidRPr="00436DDE">
        <w:rPr>
          <w:sz w:val="22"/>
          <w:szCs w:val="22"/>
        </w:rPr>
        <w:t>х</w:t>
      </w:r>
      <w:r w:rsidR="002D4C8D" w:rsidRPr="00436DDE">
        <w:rPr>
          <w:sz w:val="22"/>
          <w:szCs w:val="22"/>
        </w:rPr>
        <w:t xml:space="preserve"> Заказчиком работ по договору</w:t>
      </w:r>
      <w:bookmarkEnd w:id="4"/>
      <w:r w:rsidR="001874EC" w:rsidRPr="00436DDE">
        <w:rPr>
          <w:sz w:val="22"/>
          <w:szCs w:val="22"/>
        </w:rPr>
        <w:t>.</w:t>
      </w:r>
    </w:p>
    <w:bookmarkEnd w:id="3"/>
    <w:p w14:paraId="294B33DC" w14:textId="236540A0" w:rsidR="007760CC" w:rsidRPr="00436DDE" w:rsidRDefault="00BB6C5B" w:rsidP="007760CC">
      <w:pPr>
        <w:ind w:firstLine="567"/>
        <w:jc w:val="both"/>
        <w:rPr>
          <w:sz w:val="22"/>
          <w:szCs w:val="22"/>
        </w:rPr>
      </w:pPr>
      <w:r w:rsidRPr="00436DDE">
        <w:rPr>
          <w:sz w:val="22"/>
          <w:szCs w:val="22"/>
        </w:rPr>
        <w:t xml:space="preserve">2.3 </w:t>
      </w:r>
      <w:r w:rsidR="007760CC" w:rsidRPr="00436DDE">
        <w:rPr>
          <w:sz w:val="22"/>
          <w:szCs w:val="22"/>
        </w:rPr>
        <w:t xml:space="preserve">Согласование заявок на выполнение работ с дополнительными условиями осуществляется путем обмена электронными сообщениями по адресам, позволяющим достоверно установить факт отправки и получения сообщений от </w:t>
      </w:r>
      <w:r w:rsidR="00DD49D5" w:rsidRPr="00436DDE">
        <w:rPr>
          <w:sz w:val="22"/>
          <w:szCs w:val="22"/>
        </w:rPr>
        <w:t>с</w:t>
      </w:r>
      <w:r w:rsidR="007760CC" w:rsidRPr="00436DDE">
        <w:rPr>
          <w:sz w:val="22"/>
          <w:szCs w:val="22"/>
        </w:rPr>
        <w:t xml:space="preserve">торон договора и указанным в реквизитах </w:t>
      </w:r>
      <w:r w:rsidR="00DD49D5" w:rsidRPr="00436DDE">
        <w:rPr>
          <w:sz w:val="22"/>
          <w:szCs w:val="22"/>
        </w:rPr>
        <w:t>с</w:t>
      </w:r>
      <w:r w:rsidR="007760CC" w:rsidRPr="00436DDE">
        <w:rPr>
          <w:sz w:val="22"/>
          <w:szCs w:val="22"/>
        </w:rPr>
        <w:t>торон в разделе 1</w:t>
      </w:r>
      <w:r w:rsidR="00FC08E9" w:rsidRPr="00436DDE">
        <w:rPr>
          <w:sz w:val="22"/>
          <w:szCs w:val="22"/>
        </w:rPr>
        <w:t>3</w:t>
      </w:r>
      <w:r w:rsidR="007760CC" w:rsidRPr="00436DDE">
        <w:rPr>
          <w:sz w:val="22"/>
          <w:szCs w:val="22"/>
        </w:rPr>
        <w:t xml:space="preserve"> договора.</w:t>
      </w:r>
    </w:p>
    <w:p w14:paraId="08950BE9" w14:textId="77777777" w:rsidR="00864C84" w:rsidRPr="00436DDE" w:rsidRDefault="007760CC" w:rsidP="00E5228E">
      <w:pPr>
        <w:ind w:firstLine="567"/>
        <w:jc w:val="both"/>
        <w:rPr>
          <w:sz w:val="22"/>
          <w:szCs w:val="22"/>
        </w:rPr>
      </w:pPr>
      <w:r w:rsidRPr="00436DDE">
        <w:rPr>
          <w:sz w:val="22"/>
          <w:szCs w:val="22"/>
        </w:rPr>
        <w:t xml:space="preserve">Заявка формируется </w:t>
      </w:r>
      <w:r w:rsidR="003A5AAD" w:rsidRPr="00436DDE">
        <w:rPr>
          <w:sz w:val="22"/>
          <w:szCs w:val="22"/>
        </w:rPr>
        <w:t xml:space="preserve">Заказчиком </w:t>
      </w:r>
      <w:r w:rsidRPr="00436DDE">
        <w:rPr>
          <w:sz w:val="22"/>
          <w:szCs w:val="22"/>
        </w:rPr>
        <w:t>в свободной форме</w:t>
      </w:r>
      <w:r w:rsidR="003A5AAD" w:rsidRPr="00436DDE">
        <w:rPr>
          <w:sz w:val="22"/>
          <w:szCs w:val="22"/>
        </w:rPr>
        <w:t>, согласование заявки оформляется Исполнителем путем выставления в адрес Заказчика счета на оплату.</w:t>
      </w:r>
    </w:p>
    <w:p w14:paraId="4D5B0F01" w14:textId="3715A2FD" w:rsidR="00E5228E" w:rsidRPr="00436DDE" w:rsidRDefault="00E5228E" w:rsidP="00E5228E">
      <w:pPr>
        <w:ind w:firstLine="567"/>
        <w:jc w:val="both"/>
        <w:rPr>
          <w:sz w:val="22"/>
          <w:szCs w:val="22"/>
        </w:rPr>
      </w:pPr>
      <w:r w:rsidRPr="00436DDE">
        <w:rPr>
          <w:sz w:val="22"/>
          <w:szCs w:val="22"/>
        </w:rPr>
        <w:t>2.</w:t>
      </w:r>
      <w:r w:rsidR="003A5AAD" w:rsidRPr="00436DDE">
        <w:rPr>
          <w:sz w:val="22"/>
          <w:szCs w:val="22"/>
        </w:rPr>
        <w:t>4</w:t>
      </w:r>
      <w:r w:rsidRPr="00436DDE">
        <w:rPr>
          <w:sz w:val="22"/>
          <w:szCs w:val="22"/>
        </w:rPr>
        <w:t xml:space="preserve"> Заказчик оплачивает работы по договору авансовым платежом в размере 100</w:t>
      </w:r>
      <w:r w:rsidR="004B1F83" w:rsidRPr="00436DDE">
        <w:rPr>
          <w:sz w:val="22"/>
          <w:szCs w:val="22"/>
        </w:rPr>
        <w:t xml:space="preserve"> </w:t>
      </w:r>
      <w:r w:rsidRPr="00436DDE">
        <w:rPr>
          <w:sz w:val="22"/>
          <w:szCs w:val="22"/>
        </w:rPr>
        <w:t xml:space="preserve">% в течение </w:t>
      </w:r>
      <w:r w:rsidR="00A30791">
        <w:rPr>
          <w:sz w:val="22"/>
          <w:szCs w:val="22"/>
        </w:rPr>
        <w:t>1</w:t>
      </w:r>
      <w:r w:rsidRPr="00436DDE">
        <w:rPr>
          <w:sz w:val="22"/>
          <w:szCs w:val="22"/>
        </w:rPr>
        <w:t>5</w:t>
      </w:r>
      <w:r w:rsidR="008B1432" w:rsidRPr="00436DDE">
        <w:rPr>
          <w:sz w:val="22"/>
          <w:szCs w:val="22"/>
        </w:rPr>
        <w:t xml:space="preserve"> (</w:t>
      </w:r>
      <w:r w:rsidR="00A30791">
        <w:rPr>
          <w:sz w:val="22"/>
          <w:szCs w:val="22"/>
        </w:rPr>
        <w:t>пятнадцати</w:t>
      </w:r>
      <w:r w:rsidR="008B1432" w:rsidRPr="00436DDE">
        <w:rPr>
          <w:sz w:val="22"/>
          <w:szCs w:val="22"/>
        </w:rPr>
        <w:t>)</w:t>
      </w:r>
      <w:r w:rsidRPr="00436DDE">
        <w:rPr>
          <w:sz w:val="22"/>
          <w:szCs w:val="22"/>
        </w:rPr>
        <w:t xml:space="preserve"> </w:t>
      </w:r>
      <w:r w:rsidR="007D7E3D" w:rsidRPr="00436DDE">
        <w:rPr>
          <w:sz w:val="22"/>
          <w:szCs w:val="22"/>
        </w:rPr>
        <w:t>рабочих</w:t>
      </w:r>
      <w:r w:rsidRPr="00436DDE">
        <w:rPr>
          <w:sz w:val="22"/>
          <w:szCs w:val="22"/>
        </w:rPr>
        <w:t xml:space="preserve"> дней с момента выставления Исполнителем счета</w:t>
      </w:r>
      <w:r w:rsidR="003A5AAD" w:rsidRPr="00436DDE">
        <w:rPr>
          <w:sz w:val="22"/>
          <w:szCs w:val="22"/>
        </w:rPr>
        <w:t xml:space="preserve"> на оплату</w:t>
      </w:r>
      <w:r w:rsidRPr="00436DDE">
        <w:rPr>
          <w:sz w:val="22"/>
          <w:szCs w:val="22"/>
        </w:rPr>
        <w:t>.</w:t>
      </w:r>
    </w:p>
    <w:p w14:paraId="1C3F1034" w14:textId="0E48D065" w:rsidR="00376CF2" w:rsidRPr="00436DDE" w:rsidRDefault="00376CF2" w:rsidP="00E5228E">
      <w:pPr>
        <w:ind w:firstLine="567"/>
        <w:jc w:val="both"/>
        <w:rPr>
          <w:sz w:val="22"/>
          <w:szCs w:val="22"/>
        </w:rPr>
      </w:pPr>
      <w:r w:rsidRPr="00436DDE">
        <w:rPr>
          <w:sz w:val="22"/>
          <w:szCs w:val="22"/>
        </w:rPr>
        <w:t>2.</w:t>
      </w:r>
      <w:r w:rsidR="003A5AAD" w:rsidRPr="00436DDE">
        <w:rPr>
          <w:sz w:val="22"/>
          <w:szCs w:val="22"/>
        </w:rPr>
        <w:t>5</w:t>
      </w:r>
      <w:r w:rsidRPr="00436DDE">
        <w:rPr>
          <w:sz w:val="22"/>
          <w:szCs w:val="22"/>
        </w:rPr>
        <w:t xml:space="preserve"> Заказчик оплачивает работы вне зависимости от результата поверки.</w:t>
      </w:r>
    </w:p>
    <w:p w14:paraId="3905E27C" w14:textId="3639E3B8" w:rsidR="00DD49D5" w:rsidRPr="00436DDE" w:rsidRDefault="00376CF2" w:rsidP="004C12CE">
      <w:pPr>
        <w:ind w:firstLine="567"/>
        <w:jc w:val="both"/>
        <w:rPr>
          <w:sz w:val="22"/>
          <w:szCs w:val="22"/>
        </w:rPr>
      </w:pPr>
      <w:r w:rsidRPr="00436DDE">
        <w:rPr>
          <w:sz w:val="22"/>
          <w:szCs w:val="22"/>
        </w:rPr>
        <w:t>2.</w:t>
      </w:r>
      <w:r w:rsidR="003A5AAD" w:rsidRPr="00436DDE">
        <w:rPr>
          <w:sz w:val="22"/>
          <w:szCs w:val="22"/>
        </w:rPr>
        <w:t>6</w:t>
      </w:r>
      <w:r w:rsidRPr="00436DDE">
        <w:rPr>
          <w:sz w:val="22"/>
          <w:szCs w:val="22"/>
        </w:rPr>
        <w:t xml:space="preserve"> </w:t>
      </w:r>
      <w:r w:rsidR="00DD49D5" w:rsidRPr="00436DDE">
        <w:rPr>
          <w:sz w:val="22"/>
          <w:szCs w:val="22"/>
        </w:rPr>
        <w:t>Все расчеты по договору производятся в безналичном порядке путем перечисления денежных средств на указанный Исполнителем лицевой счет. Обязательства Заказчика по оплате считаются исполненными на дату поступления денежных средств на лицевой счет Исполнителя.</w:t>
      </w:r>
    </w:p>
    <w:p w14:paraId="4D6A31DA" w14:textId="3D67A009" w:rsidR="00376CF2" w:rsidRPr="00436DDE" w:rsidRDefault="00DD49D5" w:rsidP="004C12CE">
      <w:pPr>
        <w:ind w:firstLine="567"/>
        <w:jc w:val="both"/>
        <w:rPr>
          <w:sz w:val="22"/>
          <w:szCs w:val="22"/>
        </w:rPr>
      </w:pPr>
      <w:r w:rsidRPr="00436DDE">
        <w:rPr>
          <w:sz w:val="22"/>
          <w:szCs w:val="22"/>
        </w:rPr>
        <w:t xml:space="preserve">2.7 </w:t>
      </w:r>
      <w:r w:rsidR="00376CF2" w:rsidRPr="00436DDE">
        <w:rPr>
          <w:sz w:val="22"/>
          <w:szCs w:val="22"/>
        </w:rPr>
        <w:t>Исполнитель оставляет за собой право пересмотра стоимости работ в случае изменения ценообразующих факторов. Исполнитель по требованию Заказчика предоставляет обоснование уровня индексации.</w:t>
      </w:r>
    </w:p>
    <w:p w14:paraId="33B4C53E" w14:textId="4B735C19" w:rsidR="008040F9" w:rsidRPr="00436DDE" w:rsidRDefault="007B6C25" w:rsidP="008040F9">
      <w:pPr>
        <w:ind w:firstLine="567"/>
        <w:jc w:val="both"/>
        <w:rPr>
          <w:sz w:val="22"/>
          <w:szCs w:val="22"/>
        </w:rPr>
      </w:pPr>
      <w:r w:rsidRPr="00436DDE">
        <w:rPr>
          <w:sz w:val="22"/>
          <w:szCs w:val="22"/>
        </w:rPr>
        <w:t xml:space="preserve">2.8 </w:t>
      </w:r>
      <w:r w:rsidR="008040F9" w:rsidRPr="00436DDE">
        <w:rPr>
          <w:sz w:val="22"/>
          <w:szCs w:val="22"/>
        </w:rPr>
        <w:t>При безналичной оплате в платежном поручении в назначении платежа Заказчик указывает: «</w:t>
      </w:r>
      <w:r w:rsidR="00036047" w:rsidRPr="00436DDE">
        <w:rPr>
          <w:sz w:val="22"/>
          <w:szCs w:val="22"/>
        </w:rPr>
        <w:t xml:space="preserve">(00000000000000000130) За платные работы по </w:t>
      </w:r>
      <w:r w:rsidR="008040F9" w:rsidRPr="00436DDE">
        <w:rPr>
          <w:sz w:val="22"/>
          <w:szCs w:val="22"/>
        </w:rPr>
        <w:t xml:space="preserve">счету №____________ от _____________, в том числе НДС______________». При оплате по нескольким счетам в одном платежном поручении каждый номер счета прописывается полностью через запятую. </w:t>
      </w:r>
    </w:p>
    <w:p w14:paraId="4B2D6D73" w14:textId="23E31987" w:rsidR="007B6C25" w:rsidRPr="00436DDE" w:rsidRDefault="00B52EA2" w:rsidP="004C12CE">
      <w:pPr>
        <w:ind w:firstLine="567"/>
        <w:jc w:val="both"/>
        <w:rPr>
          <w:sz w:val="22"/>
          <w:szCs w:val="22"/>
        </w:rPr>
      </w:pPr>
      <w:r w:rsidRPr="00436DDE">
        <w:rPr>
          <w:sz w:val="22"/>
          <w:szCs w:val="22"/>
        </w:rPr>
        <w:t>2.9 Стороны</w:t>
      </w:r>
      <w:r w:rsidR="00E916AD" w:rsidRPr="00436DDE">
        <w:rPr>
          <w:sz w:val="22"/>
          <w:szCs w:val="22"/>
        </w:rPr>
        <w:t>, в рамках отдельного дополнительного соглашения к договору, вправе согласовать возможность передачи документов в целях исполнения договора через юридически значимый электронный документооборот.</w:t>
      </w:r>
    </w:p>
    <w:p w14:paraId="7E074CF0" w14:textId="2A9BFDA8" w:rsidR="004C12CE" w:rsidRPr="00436DDE" w:rsidRDefault="00C13187" w:rsidP="004C12CE">
      <w:pPr>
        <w:ind w:firstLine="567"/>
        <w:jc w:val="both"/>
        <w:rPr>
          <w:sz w:val="22"/>
          <w:szCs w:val="22"/>
        </w:rPr>
      </w:pPr>
      <w:r w:rsidRPr="00436DDE">
        <w:rPr>
          <w:sz w:val="22"/>
          <w:szCs w:val="22"/>
        </w:rPr>
        <w:t>2.10 Стороны пришли к соглашению, что проценты за пользование чужими денежными средствами, предусмотренные ст. 317.1 ГК ГФ, сторонами не начисляются и не выплачиваются.</w:t>
      </w:r>
    </w:p>
    <w:p w14:paraId="5554C63D" w14:textId="5A570FF5" w:rsidR="00CF197C" w:rsidRPr="00436DDE" w:rsidRDefault="00CF197C" w:rsidP="00CF197C">
      <w:pPr>
        <w:ind w:firstLine="567"/>
        <w:jc w:val="both"/>
        <w:rPr>
          <w:sz w:val="22"/>
          <w:szCs w:val="22"/>
        </w:rPr>
      </w:pPr>
      <w:r w:rsidRPr="00436DDE">
        <w:rPr>
          <w:sz w:val="22"/>
          <w:szCs w:val="22"/>
        </w:rPr>
        <w:t>Стороны пришли к соглашению, что ни аванс, ни предварительная оплата, ни отсрочка или рассрочка оплаты, по договору, не являются коммерческим кредитом по смыслу ст. 823 ГК РФ.</w:t>
      </w:r>
    </w:p>
    <w:p w14:paraId="7AC99659" w14:textId="77777777" w:rsidR="00C13187" w:rsidRPr="00436DDE" w:rsidRDefault="00C13187" w:rsidP="004C12CE">
      <w:pPr>
        <w:ind w:firstLine="567"/>
        <w:jc w:val="both"/>
        <w:rPr>
          <w:b/>
          <w:bCs/>
          <w:sz w:val="22"/>
          <w:szCs w:val="22"/>
        </w:rPr>
      </w:pPr>
    </w:p>
    <w:p w14:paraId="72B5E9B2" w14:textId="41565D35" w:rsidR="00BB6C5B" w:rsidRPr="00436DDE" w:rsidRDefault="00376CF2"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3</w:t>
      </w:r>
      <w:r w:rsidR="008B1432" w:rsidRPr="00436DDE">
        <w:rPr>
          <w:rFonts w:ascii="Times New Roman" w:hAnsi="Times New Roman" w:cs="Times New Roman"/>
          <w:sz w:val="22"/>
          <w:szCs w:val="22"/>
        </w:rPr>
        <w:t>.</w:t>
      </w:r>
      <w:r w:rsidRPr="00436DDE">
        <w:rPr>
          <w:rFonts w:ascii="Times New Roman" w:hAnsi="Times New Roman" w:cs="Times New Roman"/>
          <w:sz w:val="22"/>
          <w:szCs w:val="22"/>
        </w:rPr>
        <w:t xml:space="preserve"> </w:t>
      </w:r>
      <w:r w:rsidR="00BB6C5B" w:rsidRPr="00436DDE">
        <w:rPr>
          <w:rFonts w:ascii="Times New Roman" w:hAnsi="Times New Roman" w:cs="Times New Roman"/>
          <w:sz w:val="22"/>
          <w:szCs w:val="22"/>
        </w:rPr>
        <w:t xml:space="preserve">ПОРЯДОК </w:t>
      </w:r>
      <w:r w:rsidR="00DD49D5" w:rsidRPr="00436DDE">
        <w:rPr>
          <w:rFonts w:ascii="Times New Roman" w:hAnsi="Times New Roman" w:cs="Times New Roman"/>
          <w:sz w:val="22"/>
          <w:szCs w:val="22"/>
        </w:rPr>
        <w:t>ПРЕДОСТАВЛЕНИЯ И ВЫДАЧИ</w:t>
      </w:r>
      <w:r w:rsidR="004B1F83" w:rsidRPr="00436DDE">
        <w:rPr>
          <w:rFonts w:ascii="Times New Roman" w:hAnsi="Times New Roman" w:cs="Times New Roman"/>
          <w:sz w:val="22"/>
          <w:szCs w:val="22"/>
        </w:rPr>
        <w:t xml:space="preserve"> (СИ)</w:t>
      </w:r>
      <w:r w:rsidR="00DD49D5" w:rsidRPr="00436DDE">
        <w:rPr>
          <w:rFonts w:ascii="Times New Roman" w:hAnsi="Times New Roman" w:cs="Times New Roman"/>
          <w:sz w:val="22"/>
          <w:szCs w:val="22"/>
        </w:rPr>
        <w:t xml:space="preserve"> </w:t>
      </w:r>
    </w:p>
    <w:p w14:paraId="58CB4927" w14:textId="590C0185" w:rsidR="00DD49D5" w:rsidRPr="00436DDE" w:rsidRDefault="00DD49D5" w:rsidP="00DD49D5">
      <w:pPr>
        <w:ind w:firstLine="567"/>
        <w:jc w:val="both"/>
        <w:rPr>
          <w:sz w:val="22"/>
          <w:szCs w:val="22"/>
        </w:rPr>
      </w:pPr>
      <w:r w:rsidRPr="00436DDE">
        <w:rPr>
          <w:sz w:val="22"/>
          <w:szCs w:val="22"/>
        </w:rPr>
        <w:t xml:space="preserve">3.1 СИ, предоставляемое Заказчиком для проведения работ, должно соответствовать требованиям к предоставлению СИ в соответствии с </w:t>
      </w:r>
      <w:r w:rsidR="008931ED" w:rsidRPr="00436DDE">
        <w:rPr>
          <w:sz w:val="22"/>
          <w:szCs w:val="22"/>
        </w:rPr>
        <w:t>п</w:t>
      </w:r>
      <w:r w:rsidRPr="00436DDE">
        <w:rPr>
          <w:sz w:val="22"/>
          <w:szCs w:val="22"/>
        </w:rPr>
        <w:t>риложением №1 к договору</w:t>
      </w:r>
      <w:r w:rsidR="007B3A14" w:rsidRPr="00436DDE">
        <w:rPr>
          <w:sz w:val="22"/>
          <w:szCs w:val="22"/>
        </w:rPr>
        <w:t>, являющимся его неотъемлемой частью.</w:t>
      </w:r>
    </w:p>
    <w:p w14:paraId="375662E5" w14:textId="562EEF72" w:rsidR="006D79B3" w:rsidRPr="00436DDE" w:rsidRDefault="008D3714" w:rsidP="006D79B3">
      <w:pPr>
        <w:ind w:firstLine="567"/>
        <w:jc w:val="both"/>
        <w:rPr>
          <w:sz w:val="22"/>
          <w:szCs w:val="22"/>
        </w:rPr>
      </w:pPr>
      <w:r w:rsidRPr="00436DDE">
        <w:rPr>
          <w:sz w:val="22"/>
          <w:szCs w:val="22"/>
        </w:rPr>
        <w:t xml:space="preserve">В случае несоответствия СИ требованиям к предоставлению Исполнитель оставляет за собою право не принимать указанные СИ </w:t>
      </w:r>
      <w:r w:rsidR="008C40D5" w:rsidRPr="00436DDE">
        <w:rPr>
          <w:sz w:val="22"/>
          <w:szCs w:val="22"/>
        </w:rPr>
        <w:t>на</w:t>
      </w:r>
      <w:r w:rsidRPr="00436DDE">
        <w:rPr>
          <w:sz w:val="22"/>
          <w:szCs w:val="22"/>
        </w:rPr>
        <w:t xml:space="preserve"> поверк</w:t>
      </w:r>
      <w:r w:rsidR="001254A0" w:rsidRPr="00436DDE">
        <w:rPr>
          <w:sz w:val="22"/>
          <w:szCs w:val="22"/>
        </w:rPr>
        <w:t>у</w:t>
      </w:r>
      <w:r w:rsidRPr="00436DDE">
        <w:rPr>
          <w:sz w:val="22"/>
          <w:szCs w:val="22"/>
        </w:rPr>
        <w:t xml:space="preserve"> (калибровк</w:t>
      </w:r>
      <w:r w:rsidR="001254A0" w:rsidRPr="00436DDE">
        <w:rPr>
          <w:sz w:val="22"/>
          <w:szCs w:val="22"/>
        </w:rPr>
        <w:t>у</w:t>
      </w:r>
      <w:r w:rsidRPr="00436DDE">
        <w:rPr>
          <w:sz w:val="22"/>
          <w:szCs w:val="22"/>
        </w:rPr>
        <w:t>)</w:t>
      </w:r>
      <w:r w:rsidR="006D79B3" w:rsidRPr="00436DDE">
        <w:rPr>
          <w:sz w:val="22"/>
          <w:szCs w:val="22"/>
        </w:rPr>
        <w:t xml:space="preserve"> и/или направляет в адрес Заказчика соответствующее уведомление в течение 5 (пяти) рабочих дней со дня получения СИ от транспортной компании, осуществлявшей доставку СИ, со всеми оформленными документами (актом, фиксирующим подробное описание несоответствия СИ, их характер, материалы фото и (или) видео фиксации). </w:t>
      </w:r>
    </w:p>
    <w:p w14:paraId="081CBB5E" w14:textId="7F5C6E9C" w:rsidR="006D79B3" w:rsidRPr="00436DDE" w:rsidRDefault="006D79B3" w:rsidP="006D79B3">
      <w:pPr>
        <w:ind w:firstLine="567"/>
        <w:jc w:val="both"/>
        <w:rPr>
          <w:sz w:val="22"/>
          <w:szCs w:val="22"/>
        </w:rPr>
      </w:pPr>
      <w:r w:rsidRPr="00436DDE">
        <w:rPr>
          <w:sz w:val="22"/>
          <w:szCs w:val="22"/>
        </w:rPr>
        <w:lastRenderedPageBreak/>
        <w:t xml:space="preserve">В ответе на полученное уведомление в срок не позднее 5 (пять) рабочих дней Заказчик обязан распорядится несоответствующими СИ и дать указание Исполнителю, в противном случае, Исполнитель вправе организовать возврат </w:t>
      </w:r>
      <w:r w:rsidR="00F97064" w:rsidRPr="00436DDE">
        <w:rPr>
          <w:sz w:val="22"/>
          <w:szCs w:val="22"/>
        </w:rPr>
        <w:t>несоответствующих</w:t>
      </w:r>
      <w:r w:rsidRPr="00436DDE">
        <w:rPr>
          <w:sz w:val="22"/>
          <w:szCs w:val="22"/>
        </w:rPr>
        <w:t xml:space="preserve"> СИ в адрес Заказчика с компенсацией Исполнителю понесенных, в связи с этим расходов.</w:t>
      </w:r>
    </w:p>
    <w:p w14:paraId="3570525B" w14:textId="42B721C0" w:rsidR="00DD49D5" w:rsidRPr="00436DDE" w:rsidRDefault="00B52EA2" w:rsidP="00DD49D5">
      <w:pPr>
        <w:ind w:firstLine="567"/>
        <w:jc w:val="both"/>
        <w:rPr>
          <w:sz w:val="22"/>
          <w:szCs w:val="22"/>
        </w:rPr>
      </w:pPr>
      <w:r w:rsidRPr="00436DDE">
        <w:rPr>
          <w:sz w:val="22"/>
          <w:szCs w:val="22"/>
        </w:rPr>
        <w:t>3.2 На</w:t>
      </w:r>
      <w:r w:rsidR="008D3714" w:rsidRPr="00436DDE">
        <w:rPr>
          <w:sz w:val="22"/>
          <w:szCs w:val="22"/>
        </w:rPr>
        <w:t xml:space="preserve"> принятые </w:t>
      </w:r>
      <w:r w:rsidR="00DD49D5" w:rsidRPr="00436DDE">
        <w:rPr>
          <w:sz w:val="22"/>
          <w:szCs w:val="22"/>
        </w:rPr>
        <w:t>СИ от Заказчика Исполнитель оформляет и выдает счет на оплату и квитанцию на получение СИ после выполнения работ.</w:t>
      </w:r>
    </w:p>
    <w:p w14:paraId="31143D62" w14:textId="63FC40B8" w:rsidR="00DD49D5" w:rsidRPr="00436DDE" w:rsidRDefault="008D3714" w:rsidP="00DD49D5">
      <w:pPr>
        <w:ind w:firstLine="567"/>
        <w:jc w:val="both"/>
        <w:rPr>
          <w:sz w:val="22"/>
          <w:szCs w:val="22"/>
        </w:rPr>
      </w:pPr>
      <w:r w:rsidRPr="00436DDE">
        <w:rPr>
          <w:sz w:val="22"/>
          <w:szCs w:val="22"/>
        </w:rPr>
        <w:t>3</w:t>
      </w:r>
      <w:r w:rsidR="00DD49D5" w:rsidRPr="00436DDE">
        <w:rPr>
          <w:sz w:val="22"/>
          <w:szCs w:val="22"/>
        </w:rPr>
        <w:t>.3 Получение СИ из поверки (калибровки) оформляется подписанием квитанции на получение СИ представителем Заказчика на основании доверенности</w:t>
      </w:r>
      <w:r w:rsidRPr="00436DDE">
        <w:rPr>
          <w:sz w:val="22"/>
          <w:szCs w:val="22"/>
        </w:rPr>
        <w:t xml:space="preserve"> и паспорта</w:t>
      </w:r>
      <w:r w:rsidR="00DD49D5" w:rsidRPr="00436DDE">
        <w:rPr>
          <w:sz w:val="22"/>
          <w:szCs w:val="22"/>
        </w:rPr>
        <w:t>.</w:t>
      </w:r>
    </w:p>
    <w:p w14:paraId="10002F68" w14:textId="06968EBB" w:rsidR="00DD49D5" w:rsidRPr="00436DDE" w:rsidRDefault="008D3714" w:rsidP="00DD49D5">
      <w:pPr>
        <w:ind w:firstLine="567"/>
        <w:jc w:val="both"/>
        <w:rPr>
          <w:sz w:val="22"/>
          <w:szCs w:val="22"/>
        </w:rPr>
      </w:pPr>
      <w:r w:rsidRPr="00436DDE">
        <w:rPr>
          <w:sz w:val="22"/>
          <w:szCs w:val="22"/>
        </w:rPr>
        <w:t>3</w:t>
      </w:r>
      <w:r w:rsidR="00DD49D5" w:rsidRPr="00436DDE">
        <w:rPr>
          <w:sz w:val="22"/>
          <w:szCs w:val="22"/>
        </w:rPr>
        <w:t>.4 Все претензии по состоянию СИ и документации на них, их комплектности, указываются в письменном виде при получении СИ представителем Заказчика, действующим на основании доверенности. После выдачи СИ представителю Заказчика или выезда представителей Исполнителя с места выполнения работ по договору, претензии Исполнителем по состоянию СИ не принимаются.</w:t>
      </w:r>
    </w:p>
    <w:p w14:paraId="00FFA7AE" w14:textId="58EE5674" w:rsidR="00AE5005" w:rsidRPr="00436DDE" w:rsidRDefault="00AE5005" w:rsidP="00AE5005">
      <w:pPr>
        <w:ind w:firstLine="567"/>
        <w:jc w:val="both"/>
        <w:rPr>
          <w:sz w:val="22"/>
          <w:szCs w:val="22"/>
        </w:rPr>
      </w:pPr>
      <w:r w:rsidRPr="00436DDE">
        <w:rPr>
          <w:sz w:val="22"/>
          <w:szCs w:val="22"/>
        </w:rPr>
        <w:t>3.5 При доставке СИ Исполнителю привлекаемой Заказчиком транспортной компанией, Заказчик обязан подготовить СИ к перевозке (затарить, упаковать и т.п.) с тем, чтобы обеспечить безопасность, сохранность СИ в пути следования и невозможность нанесения вреда перевозимым совместно с ним грузам других Заказчиков, а также оборудованию перевозчика и самому перевозчику. В случае отсутствия упаковки СИ, отказа от необходимой упаковки, ответственность за все последствия порчи, повреждения и утраты СИ несет Заказчик</w:t>
      </w:r>
      <w:r w:rsidR="001254A0" w:rsidRPr="00436DDE">
        <w:rPr>
          <w:sz w:val="22"/>
          <w:szCs w:val="22"/>
        </w:rPr>
        <w:t>.</w:t>
      </w:r>
    </w:p>
    <w:p w14:paraId="1F5BB8C6" w14:textId="6AD0767B" w:rsidR="00AE5005" w:rsidRPr="00436DDE" w:rsidRDefault="00AE5005" w:rsidP="00AE5005">
      <w:pPr>
        <w:ind w:firstLine="567"/>
        <w:jc w:val="both"/>
        <w:rPr>
          <w:sz w:val="22"/>
          <w:szCs w:val="22"/>
        </w:rPr>
      </w:pPr>
      <w:r w:rsidRPr="00436DDE">
        <w:rPr>
          <w:sz w:val="22"/>
          <w:szCs w:val="22"/>
        </w:rPr>
        <w:t>В данном случае переход риска повреждения СИ к Исполнителю происходит после передачи груза транспортной компанией Исполнителю. Документом, подтверждающим передачу СИ Заказчиком Исполнителю, является акт приема (накладная) транспортной компании и/или экспедиторская расписка. Приемка груза осуществляется по количеству мест без внутритарной проверки.</w:t>
      </w:r>
    </w:p>
    <w:p w14:paraId="5EF12ECD" w14:textId="0585771C" w:rsidR="00AE5005" w:rsidRPr="00436DDE" w:rsidRDefault="00AE5005" w:rsidP="00AE5005">
      <w:pPr>
        <w:ind w:firstLine="567"/>
        <w:jc w:val="both"/>
        <w:rPr>
          <w:sz w:val="22"/>
          <w:szCs w:val="22"/>
        </w:rPr>
      </w:pPr>
      <w:r w:rsidRPr="00436DDE">
        <w:rPr>
          <w:sz w:val="22"/>
          <w:szCs w:val="22"/>
        </w:rPr>
        <w:t>3.6 В случае обнаружения нарушения целостности упаковки либо механических повреждений СИ Исполнитель направляет в адрес Заказчика соответствующее уведомление в течение 5 (пяти) рабочих дней со дня получения СИ от транспортной компании, осуществлявшей доставку СИ, со всеми оформленными документами (актом, фиксирующим подробное описание дефектов упаковки, СИ, их характер, материалы фото</w:t>
      </w:r>
      <w:r w:rsidR="000238DB" w:rsidRPr="00436DDE">
        <w:rPr>
          <w:sz w:val="22"/>
          <w:szCs w:val="22"/>
        </w:rPr>
        <w:t xml:space="preserve"> и (или) </w:t>
      </w:r>
      <w:r w:rsidRPr="00436DDE">
        <w:rPr>
          <w:sz w:val="22"/>
          <w:szCs w:val="22"/>
        </w:rPr>
        <w:t xml:space="preserve">видео фиксации). </w:t>
      </w:r>
    </w:p>
    <w:p w14:paraId="659D5413" w14:textId="77777777" w:rsidR="00AE5005" w:rsidRPr="00436DDE" w:rsidRDefault="00AE5005" w:rsidP="00AE5005">
      <w:pPr>
        <w:ind w:firstLine="567"/>
        <w:jc w:val="both"/>
        <w:rPr>
          <w:sz w:val="22"/>
          <w:szCs w:val="22"/>
        </w:rPr>
      </w:pPr>
      <w:r w:rsidRPr="00436DDE">
        <w:rPr>
          <w:sz w:val="22"/>
          <w:szCs w:val="22"/>
        </w:rPr>
        <w:t>В ответе на полученное уведомление в срок не позднее 5 (пять) рабочих дней Заказчик обязан распорядится поврежденным СИ и дать соответствующее указание Исполнителю, в противном случае, Исполнитель вправе организовать возврат поврежденного СИ в адрес Заказчика с компенсацией Исполнителю понесенных, в связи с этим расходов.</w:t>
      </w:r>
    </w:p>
    <w:p w14:paraId="5FAF426E" w14:textId="6C37266A" w:rsidR="00AE5005" w:rsidRPr="00436DDE" w:rsidRDefault="00AE5005" w:rsidP="00AE5005">
      <w:pPr>
        <w:ind w:firstLine="567"/>
        <w:jc w:val="both"/>
        <w:rPr>
          <w:sz w:val="22"/>
          <w:szCs w:val="22"/>
        </w:rPr>
      </w:pPr>
      <w:r w:rsidRPr="00436DDE">
        <w:rPr>
          <w:sz w:val="22"/>
          <w:szCs w:val="22"/>
        </w:rPr>
        <w:t>3.7 В случае обнаружения Исполнителем несоответствия количества СИ сопроводительным документам, Исполнитель направляет в адрес Заказчика соответствующее уведомление в течение 5 (пяти) рабочих дней со дня получения СИ от транспортной компании, осуществлявшей доставку СИ, со всеми оформленными документами (актом, фиксирующим несоответствие количества СИ сопроводительным документам, материалы фото</w:t>
      </w:r>
      <w:r w:rsidR="000238DB" w:rsidRPr="00436DDE">
        <w:rPr>
          <w:sz w:val="22"/>
          <w:szCs w:val="22"/>
        </w:rPr>
        <w:t xml:space="preserve"> и (или) </w:t>
      </w:r>
      <w:r w:rsidRPr="00436DDE">
        <w:rPr>
          <w:sz w:val="22"/>
          <w:szCs w:val="22"/>
        </w:rPr>
        <w:t xml:space="preserve">видео фиксации). </w:t>
      </w:r>
    </w:p>
    <w:p w14:paraId="61945485" w14:textId="3CA32B26" w:rsidR="00AE5005" w:rsidRPr="00436DDE" w:rsidRDefault="00AE5005" w:rsidP="00AE5005">
      <w:pPr>
        <w:ind w:firstLine="567"/>
        <w:jc w:val="both"/>
        <w:rPr>
          <w:sz w:val="22"/>
          <w:szCs w:val="22"/>
        </w:rPr>
      </w:pPr>
      <w:r w:rsidRPr="00436DDE">
        <w:rPr>
          <w:sz w:val="22"/>
          <w:szCs w:val="22"/>
        </w:rPr>
        <w:t>В работу в рамках договора Исполнителем принимается то количество СИ, которое фактически поступило Исполнителю.</w:t>
      </w:r>
    </w:p>
    <w:p w14:paraId="4EB74D92" w14:textId="5ABB36DB" w:rsidR="004F32E3" w:rsidRPr="00436DDE" w:rsidRDefault="008B5177" w:rsidP="008B5177">
      <w:pPr>
        <w:ind w:firstLine="567"/>
        <w:jc w:val="both"/>
        <w:rPr>
          <w:sz w:val="22"/>
          <w:szCs w:val="22"/>
        </w:rPr>
      </w:pPr>
      <w:r w:rsidRPr="00436DDE">
        <w:rPr>
          <w:sz w:val="22"/>
          <w:szCs w:val="22"/>
        </w:rPr>
        <w:t>3.</w:t>
      </w:r>
      <w:r w:rsidR="005F7EDB" w:rsidRPr="00436DDE">
        <w:rPr>
          <w:sz w:val="22"/>
          <w:szCs w:val="22"/>
        </w:rPr>
        <w:t>8</w:t>
      </w:r>
      <w:r w:rsidRPr="00436DDE">
        <w:rPr>
          <w:sz w:val="22"/>
          <w:szCs w:val="22"/>
        </w:rPr>
        <w:t xml:space="preserve"> Заказчик обязан получить (забрать со склада Исполнителя) СИ не позднее </w:t>
      </w:r>
      <w:r w:rsidR="007F1BA0" w:rsidRPr="00436DDE">
        <w:rPr>
          <w:sz w:val="22"/>
          <w:szCs w:val="22"/>
        </w:rPr>
        <w:t>30</w:t>
      </w:r>
      <w:r w:rsidRPr="00436DDE">
        <w:rPr>
          <w:sz w:val="22"/>
          <w:szCs w:val="22"/>
        </w:rPr>
        <w:t xml:space="preserve"> (</w:t>
      </w:r>
      <w:r w:rsidR="007F1BA0" w:rsidRPr="00436DDE">
        <w:rPr>
          <w:sz w:val="22"/>
          <w:szCs w:val="22"/>
        </w:rPr>
        <w:t>тридцати</w:t>
      </w:r>
      <w:r w:rsidRPr="00436DDE">
        <w:rPr>
          <w:sz w:val="22"/>
          <w:szCs w:val="22"/>
        </w:rPr>
        <w:t xml:space="preserve">) </w:t>
      </w:r>
      <w:r w:rsidR="007F1BA0" w:rsidRPr="00436DDE">
        <w:rPr>
          <w:sz w:val="22"/>
          <w:szCs w:val="22"/>
        </w:rPr>
        <w:t>календарных дней</w:t>
      </w:r>
      <w:r w:rsidRPr="00436DDE">
        <w:rPr>
          <w:sz w:val="22"/>
          <w:szCs w:val="22"/>
        </w:rPr>
        <w:t xml:space="preserve"> с даты окончания поверки (калибровки). </w:t>
      </w:r>
      <w:r w:rsidR="000B25B9" w:rsidRPr="00436DDE">
        <w:rPr>
          <w:sz w:val="22"/>
          <w:szCs w:val="22"/>
        </w:rPr>
        <w:t>Информация (у</w:t>
      </w:r>
      <w:r w:rsidR="00B6784C" w:rsidRPr="00436DDE">
        <w:rPr>
          <w:sz w:val="22"/>
          <w:szCs w:val="22"/>
        </w:rPr>
        <w:t>ведомление</w:t>
      </w:r>
      <w:r w:rsidR="000B25B9" w:rsidRPr="00436DDE">
        <w:rPr>
          <w:sz w:val="22"/>
          <w:szCs w:val="22"/>
        </w:rPr>
        <w:t>)</w:t>
      </w:r>
      <w:r w:rsidR="00B6784C" w:rsidRPr="00436DDE">
        <w:rPr>
          <w:sz w:val="22"/>
          <w:szCs w:val="22"/>
        </w:rPr>
        <w:t xml:space="preserve"> </w:t>
      </w:r>
      <w:r w:rsidRPr="00436DDE">
        <w:rPr>
          <w:sz w:val="22"/>
          <w:szCs w:val="22"/>
        </w:rPr>
        <w:t>о готовности СИ</w:t>
      </w:r>
      <w:r w:rsidR="00B6784C" w:rsidRPr="00436DDE">
        <w:rPr>
          <w:sz w:val="22"/>
          <w:szCs w:val="22"/>
        </w:rPr>
        <w:t xml:space="preserve"> направляется Исполнителем в адрес Заказчика </w:t>
      </w:r>
      <w:r w:rsidR="000079CF" w:rsidRPr="00436DDE">
        <w:rPr>
          <w:sz w:val="22"/>
          <w:szCs w:val="22"/>
        </w:rPr>
        <w:t>с  электронной почты:</w:t>
      </w:r>
      <w:r w:rsidR="003F6DCB" w:rsidRPr="00436DDE">
        <w:rPr>
          <w:sz w:val="22"/>
          <w:szCs w:val="22"/>
        </w:rPr>
        <w:t xml:space="preserve"> </w:t>
      </w:r>
      <w:r w:rsidR="003F6DCB" w:rsidRPr="00436DDE">
        <w:rPr>
          <w:sz w:val="22"/>
          <w:szCs w:val="22"/>
          <w:lang w:val="en-US"/>
        </w:rPr>
        <w:t>order</w:t>
      </w:r>
      <w:r w:rsidR="003F6DCB" w:rsidRPr="00436DDE">
        <w:rPr>
          <w:sz w:val="22"/>
          <w:szCs w:val="22"/>
        </w:rPr>
        <w:t>_</w:t>
      </w:r>
      <w:r w:rsidR="003F6DCB" w:rsidRPr="00436DDE">
        <w:rPr>
          <w:sz w:val="22"/>
          <w:szCs w:val="22"/>
          <w:lang w:val="en-US"/>
        </w:rPr>
        <w:t>info</w:t>
      </w:r>
      <w:hyperlink r:id="rId8" w:history="1">
        <w:r w:rsidR="000079CF" w:rsidRPr="00436DDE">
          <w:rPr>
            <w:rStyle w:val="ae"/>
          </w:rPr>
          <w:t>@</w:t>
        </w:r>
        <w:r w:rsidR="000079CF" w:rsidRPr="00436DDE">
          <w:rPr>
            <w:rStyle w:val="ae"/>
            <w:sz w:val="22"/>
            <w:szCs w:val="22"/>
            <w:lang w:val="en-US"/>
          </w:rPr>
          <w:t>nncsm</w:t>
        </w:r>
        <w:r w:rsidR="000079CF" w:rsidRPr="00436DDE">
          <w:rPr>
            <w:rStyle w:val="ae"/>
          </w:rPr>
          <w:t>.</w:t>
        </w:r>
        <w:r w:rsidR="000079CF" w:rsidRPr="00436DDE">
          <w:rPr>
            <w:rStyle w:val="ae"/>
            <w:sz w:val="22"/>
            <w:szCs w:val="22"/>
            <w:lang w:val="en-US"/>
          </w:rPr>
          <w:t>ru</w:t>
        </w:r>
      </w:hyperlink>
      <w:r w:rsidR="000079CF" w:rsidRPr="00436DDE">
        <w:rPr>
          <w:sz w:val="22"/>
          <w:szCs w:val="22"/>
        </w:rPr>
        <w:t xml:space="preserve"> на </w:t>
      </w:r>
      <w:r w:rsidR="00B6784C" w:rsidRPr="00436DDE">
        <w:rPr>
          <w:sz w:val="22"/>
          <w:szCs w:val="22"/>
        </w:rPr>
        <w:t xml:space="preserve"> электронн</w:t>
      </w:r>
      <w:r w:rsidR="000079CF" w:rsidRPr="00436DDE">
        <w:rPr>
          <w:sz w:val="22"/>
          <w:szCs w:val="22"/>
        </w:rPr>
        <w:t>ую</w:t>
      </w:r>
      <w:r w:rsidR="00B6784C" w:rsidRPr="00436DDE">
        <w:rPr>
          <w:sz w:val="22"/>
          <w:szCs w:val="22"/>
        </w:rPr>
        <w:t xml:space="preserve"> почт</w:t>
      </w:r>
      <w:r w:rsidR="00791982" w:rsidRPr="00436DDE">
        <w:rPr>
          <w:sz w:val="22"/>
          <w:szCs w:val="22"/>
        </w:rPr>
        <w:t xml:space="preserve">у </w:t>
      </w:r>
      <w:r w:rsidR="000079CF" w:rsidRPr="00436DDE">
        <w:rPr>
          <w:sz w:val="22"/>
          <w:szCs w:val="22"/>
        </w:rPr>
        <w:t>Заказчика</w:t>
      </w:r>
      <w:r w:rsidR="001277F7" w:rsidRPr="00436DDE">
        <w:rPr>
          <w:sz w:val="22"/>
          <w:szCs w:val="22"/>
        </w:rPr>
        <w:t>, указанную в реквизитах сторон в разделе 13 договор</w:t>
      </w:r>
      <w:r w:rsidR="00DF26B1" w:rsidRPr="00436DDE">
        <w:rPr>
          <w:sz w:val="22"/>
          <w:szCs w:val="22"/>
        </w:rPr>
        <w:t>а</w:t>
      </w:r>
      <w:r w:rsidR="001277F7" w:rsidRPr="00436DDE">
        <w:rPr>
          <w:sz w:val="22"/>
          <w:szCs w:val="22"/>
        </w:rPr>
        <w:t xml:space="preserve">, </w:t>
      </w:r>
      <w:r w:rsidR="000B25B9" w:rsidRPr="00436DDE">
        <w:rPr>
          <w:sz w:val="22"/>
          <w:szCs w:val="22"/>
        </w:rPr>
        <w:t>или</w:t>
      </w:r>
      <w:r w:rsidR="00B6784C" w:rsidRPr="00436DDE">
        <w:rPr>
          <w:sz w:val="22"/>
          <w:szCs w:val="22"/>
        </w:rPr>
        <w:t xml:space="preserve"> </w:t>
      </w:r>
      <w:r w:rsidRPr="00436DDE">
        <w:rPr>
          <w:sz w:val="22"/>
          <w:szCs w:val="22"/>
        </w:rPr>
        <w:t xml:space="preserve"> может быть получена по контактным телефонам: 8-800-200-22-14 или на сайте: </w:t>
      </w:r>
      <w:hyperlink r:id="rId9" w:history="1">
        <w:r w:rsidRPr="00436DDE">
          <w:rPr>
            <w:rStyle w:val="ae"/>
            <w:sz w:val="22"/>
            <w:szCs w:val="22"/>
          </w:rPr>
          <w:t>www.nncsm.ru</w:t>
        </w:r>
      </w:hyperlink>
      <w:r w:rsidRPr="00436DDE">
        <w:rPr>
          <w:sz w:val="22"/>
          <w:szCs w:val="22"/>
        </w:rPr>
        <w:t>.</w:t>
      </w:r>
    </w:p>
    <w:p w14:paraId="5B5EFD0F" w14:textId="3B32EAB5" w:rsidR="000079CF" w:rsidRPr="00436DDE" w:rsidRDefault="000079CF" w:rsidP="008B5177">
      <w:pPr>
        <w:ind w:firstLine="567"/>
        <w:jc w:val="both"/>
        <w:rPr>
          <w:sz w:val="22"/>
          <w:szCs w:val="22"/>
        </w:rPr>
      </w:pPr>
      <w:r w:rsidRPr="00436DDE">
        <w:rPr>
          <w:sz w:val="22"/>
          <w:szCs w:val="22"/>
        </w:rPr>
        <w:t xml:space="preserve">Одновременно с уведомлением о готовности СИ </w:t>
      </w:r>
      <w:r w:rsidR="00791982" w:rsidRPr="00436DDE">
        <w:rPr>
          <w:sz w:val="22"/>
          <w:szCs w:val="22"/>
        </w:rPr>
        <w:t>к выдаче</w:t>
      </w:r>
      <w:r w:rsidRPr="00436DDE">
        <w:rPr>
          <w:sz w:val="22"/>
          <w:szCs w:val="22"/>
        </w:rPr>
        <w:t xml:space="preserve"> Исполнитель </w:t>
      </w:r>
      <w:r w:rsidR="00791982" w:rsidRPr="00436DDE">
        <w:rPr>
          <w:sz w:val="22"/>
          <w:szCs w:val="22"/>
        </w:rPr>
        <w:t xml:space="preserve">отправляет </w:t>
      </w:r>
      <w:r w:rsidRPr="00436DDE">
        <w:rPr>
          <w:sz w:val="22"/>
          <w:szCs w:val="22"/>
        </w:rPr>
        <w:t>в адрес Заказчика</w:t>
      </w:r>
      <w:r w:rsidR="00791982" w:rsidRPr="00436DDE">
        <w:rPr>
          <w:sz w:val="22"/>
          <w:szCs w:val="22"/>
        </w:rPr>
        <w:t xml:space="preserve"> способом указанным в абзаце 1 настоящего пункта договора акт сдачи-приемки выполненных работ и счет-фактуру в виде электронных образов (сканов) бумажных документов.</w:t>
      </w:r>
      <w:r w:rsidR="001D5B4F" w:rsidRPr="00436DDE">
        <w:rPr>
          <w:sz w:val="22"/>
          <w:szCs w:val="22"/>
        </w:rPr>
        <w:t xml:space="preserve"> </w:t>
      </w:r>
    </w:p>
    <w:p w14:paraId="619CA902" w14:textId="5B345888" w:rsidR="00C75D79" w:rsidRPr="00436DDE" w:rsidRDefault="00791982" w:rsidP="00791982">
      <w:pPr>
        <w:ind w:firstLine="567"/>
        <w:jc w:val="both"/>
        <w:rPr>
          <w:sz w:val="22"/>
          <w:szCs w:val="22"/>
        </w:rPr>
      </w:pPr>
      <w:r w:rsidRPr="00436DDE">
        <w:rPr>
          <w:sz w:val="22"/>
          <w:szCs w:val="22"/>
        </w:rPr>
        <w:t xml:space="preserve">Для целей реализации настоящего пункта стороны допускают возможность использования </w:t>
      </w:r>
      <w:r w:rsidR="00380E89" w:rsidRPr="00436DDE">
        <w:rPr>
          <w:sz w:val="22"/>
          <w:szCs w:val="22"/>
        </w:rPr>
        <w:t xml:space="preserve">Исполнителем </w:t>
      </w:r>
      <w:r w:rsidR="00C75D79" w:rsidRPr="00436DDE">
        <w:rPr>
          <w:sz w:val="22"/>
          <w:szCs w:val="22"/>
        </w:rPr>
        <w:t>факсимиле с помощью средств механического или иного копирования для оформления</w:t>
      </w:r>
      <w:r w:rsidRPr="00436DDE">
        <w:rPr>
          <w:sz w:val="22"/>
          <w:szCs w:val="22"/>
        </w:rPr>
        <w:t xml:space="preserve"> </w:t>
      </w:r>
      <w:r w:rsidR="00D83238" w:rsidRPr="00436DDE">
        <w:rPr>
          <w:sz w:val="22"/>
          <w:szCs w:val="22"/>
        </w:rPr>
        <w:t>актов сдачи-приемки выполненных работ и счет-фактур с обязательной последующей заменой указанных документов на оригиналы в порядке раздела 5 договора. Факсимиле им</w:t>
      </w:r>
      <w:r w:rsidRPr="00436DDE">
        <w:rPr>
          <w:sz w:val="22"/>
          <w:szCs w:val="22"/>
        </w:rPr>
        <w:t>е</w:t>
      </w:r>
      <w:r w:rsidR="004B6AE4" w:rsidRPr="00436DDE">
        <w:rPr>
          <w:sz w:val="22"/>
          <w:szCs w:val="22"/>
        </w:rPr>
        <w:t>е</w:t>
      </w:r>
      <w:r w:rsidRPr="00436DDE">
        <w:rPr>
          <w:sz w:val="22"/>
          <w:szCs w:val="22"/>
        </w:rPr>
        <w:t xml:space="preserve">т такую же </w:t>
      </w:r>
      <w:r w:rsidR="00D83238" w:rsidRPr="00436DDE">
        <w:rPr>
          <w:sz w:val="22"/>
          <w:szCs w:val="22"/>
        </w:rPr>
        <w:t xml:space="preserve">юридическую </w:t>
      </w:r>
      <w:r w:rsidRPr="00436DDE">
        <w:rPr>
          <w:sz w:val="22"/>
          <w:szCs w:val="22"/>
        </w:rPr>
        <w:t>силу</w:t>
      </w:r>
      <w:r w:rsidR="001D5B4F" w:rsidRPr="00436DDE">
        <w:rPr>
          <w:sz w:val="22"/>
          <w:szCs w:val="22"/>
        </w:rPr>
        <w:t xml:space="preserve">, что и </w:t>
      </w:r>
      <w:r w:rsidRPr="00436DDE">
        <w:rPr>
          <w:sz w:val="22"/>
          <w:szCs w:val="22"/>
        </w:rPr>
        <w:t>подлинная подпись уполномоченного лица.</w:t>
      </w:r>
      <w:r w:rsidR="00D83238" w:rsidRPr="00436DDE">
        <w:rPr>
          <w:sz w:val="22"/>
          <w:szCs w:val="22"/>
        </w:rPr>
        <w:t xml:space="preserve"> </w:t>
      </w:r>
    </w:p>
    <w:p w14:paraId="36F935C7" w14:textId="0CDFA5F6" w:rsidR="001D5B4F" w:rsidRPr="00436DDE" w:rsidRDefault="001D5B4F" w:rsidP="00791982">
      <w:pPr>
        <w:ind w:firstLine="567"/>
        <w:jc w:val="both"/>
        <w:rPr>
          <w:sz w:val="22"/>
          <w:szCs w:val="22"/>
        </w:rPr>
      </w:pPr>
      <w:r w:rsidRPr="00436DDE">
        <w:rPr>
          <w:sz w:val="22"/>
          <w:szCs w:val="22"/>
        </w:rPr>
        <w:t>Акт сдачи-приемки выполненных работ, счет-фактура, подписанные и отправленные способом в силу настоящего пункта договора имеют юридическую силу вплоть до обмена оригиналами документов.</w:t>
      </w:r>
    </w:p>
    <w:p w14:paraId="009664AB" w14:textId="7F340026" w:rsidR="000B25B9" w:rsidRPr="00436DDE" w:rsidRDefault="008B5177" w:rsidP="008B5177">
      <w:pPr>
        <w:pStyle w:val="0"/>
        <w:spacing w:before="0" w:after="0" w:line="0" w:lineRule="atLeast"/>
        <w:ind w:firstLine="567"/>
        <w:jc w:val="both"/>
        <w:rPr>
          <w:rFonts w:ascii="Times New Roman" w:hAnsi="Times New Roman" w:cs="Times New Roman"/>
          <w:b w:val="0"/>
          <w:sz w:val="22"/>
          <w:szCs w:val="22"/>
        </w:rPr>
      </w:pPr>
      <w:r w:rsidRPr="00436DDE">
        <w:rPr>
          <w:rFonts w:ascii="Times New Roman" w:hAnsi="Times New Roman" w:cs="Times New Roman"/>
          <w:b w:val="0"/>
          <w:sz w:val="22"/>
          <w:szCs w:val="22"/>
        </w:rPr>
        <w:t xml:space="preserve">Исполнитель обязуется обеспечить сохранность переданных СИ в течение срока выполнения работ и </w:t>
      </w:r>
      <w:r w:rsidR="007F1BA0" w:rsidRPr="00436DDE">
        <w:rPr>
          <w:rFonts w:ascii="Times New Roman" w:hAnsi="Times New Roman" w:cs="Times New Roman"/>
          <w:b w:val="0"/>
          <w:sz w:val="22"/>
          <w:szCs w:val="22"/>
        </w:rPr>
        <w:t xml:space="preserve">30 (тридцати) календарных дней </w:t>
      </w:r>
      <w:r w:rsidRPr="00436DDE">
        <w:rPr>
          <w:rFonts w:ascii="Times New Roman" w:hAnsi="Times New Roman" w:cs="Times New Roman"/>
          <w:b w:val="0"/>
          <w:sz w:val="22"/>
          <w:szCs w:val="22"/>
        </w:rPr>
        <w:t xml:space="preserve">после их окончания. </w:t>
      </w:r>
      <w:bookmarkStart w:id="5" w:name="_Hlk138775441"/>
      <w:r w:rsidR="000B25B9" w:rsidRPr="00436DDE">
        <w:rPr>
          <w:rFonts w:ascii="Times New Roman" w:hAnsi="Times New Roman" w:cs="Times New Roman"/>
          <w:b w:val="0"/>
          <w:sz w:val="22"/>
          <w:szCs w:val="22"/>
        </w:rPr>
        <w:t xml:space="preserve">Течение срока выполнения работ пресекается датой отправки </w:t>
      </w:r>
      <w:r w:rsidR="000B25B9" w:rsidRPr="00436DDE">
        <w:rPr>
          <w:rFonts w:ascii="Times New Roman" w:hAnsi="Times New Roman" w:cs="Times New Roman"/>
          <w:b w:val="0"/>
          <w:sz w:val="22"/>
          <w:szCs w:val="22"/>
        </w:rPr>
        <w:lastRenderedPageBreak/>
        <w:t>уведомления о готовности СИ</w:t>
      </w:r>
      <w:r w:rsidR="001D5B4F" w:rsidRPr="00436DDE">
        <w:rPr>
          <w:rFonts w:ascii="Times New Roman" w:hAnsi="Times New Roman" w:cs="Times New Roman"/>
          <w:b w:val="0"/>
          <w:sz w:val="22"/>
          <w:szCs w:val="22"/>
        </w:rPr>
        <w:t xml:space="preserve"> и/или</w:t>
      </w:r>
      <w:r w:rsidR="004B6AE4" w:rsidRPr="00436DDE">
        <w:rPr>
          <w:rFonts w:ascii="Times New Roman" w:hAnsi="Times New Roman" w:cs="Times New Roman"/>
          <w:b w:val="0"/>
          <w:sz w:val="22"/>
          <w:szCs w:val="22"/>
        </w:rPr>
        <w:t xml:space="preserve"> датой подписания </w:t>
      </w:r>
      <w:r w:rsidR="001D5B4F" w:rsidRPr="00436DDE">
        <w:rPr>
          <w:rFonts w:ascii="Times New Roman" w:hAnsi="Times New Roman" w:cs="Times New Roman"/>
          <w:b w:val="0"/>
          <w:sz w:val="22"/>
          <w:szCs w:val="22"/>
        </w:rPr>
        <w:t xml:space="preserve">(отправки) </w:t>
      </w:r>
      <w:r w:rsidR="004B6AE4" w:rsidRPr="00436DDE">
        <w:rPr>
          <w:rFonts w:ascii="Times New Roman" w:hAnsi="Times New Roman" w:cs="Times New Roman"/>
          <w:b w:val="0"/>
          <w:sz w:val="22"/>
          <w:szCs w:val="22"/>
        </w:rPr>
        <w:t>актов сдачи-приемки выполненных работ в порядке настоящего пункта договора</w:t>
      </w:r>
      <w:r w:rsidR="000B25B9" w:rsidRPr="00436DDE">
        <w:rPr>
          <w:rFonts w:ascii="Times New Roman" w:hAnsi="Times New Roman" w:cs="Times New Roman"/>
          <w:b w:val="0"/>
          <w:sz w:val="22"/>
          <w:szCs w:val="22"/>
        </w:rPr>
        <w:t xml:space="preserve"> в адрес Заказчика</w:t>
      </w:r>
      <w:r w:rsidR="004B6AE4" w:rsidRPr="00436DDE">
        <w:rPr>
          <w:rFonts w:ascii="Times New Roman" w:hAnsi="Times New Roman" w:cs="Times New Roman"/>
          <w:b w:val="0"/>
          <w:sz w:val="22"/>
          <w:szCs w:val="22"/>
        </w:rPr>
        <w:t xml:space="preserve"> в зависимости от того, какая дата наступит позднее</w:t>
      </w:r>
      <w:r w:rsidR="000B25B9" w:rsidRPr="00436DDE">
        <w:rPr>
          <w:rFonts w:ascii="Times New Roman" w:hAnsi="Times New Roman" w:cs="Times New Roman"/>
          <w:b w:val="0"/>
          <w:sz w:val="22"/>
          <w:szCs w:val="22"/>
        </w:rPr>
        <w:t>.</w:t>
      </w:r>
      <w:bookmarkEnd w:id="5"/>
    </w:p>
    <w:p w14:paraId="4CD36D7F" w14:textId="3F97D14A" w:rsidR="008B5177" w:rsidRPr="00436DDE" w:rsidRDefault="008B5177" w:rsidP="008B5177">
      <w:pPr>
        <w:pStyle w:val="0"/>
        <w:spacing w:before="0" w:after="0" w:line="0" w:lineRule="atLeast"/>
        <w:ind w:firstLine="567"/>
        <w:jc w:val="both"/>
        <w:rPr>
          <w:rFonts w:ascii="Times New Roman" w:hAnsi="Times New Roman" w:cs="Times New Roman"/>
          <w:b w:val="0"/>
          <w:sz w:val="22"/>
          <w:szCs w:val="22"/>
        </w:rPr>
      </w:pPr>
      <w:r w:rsidRPr="00436DDE">
        <w:rPr>
          <w:rFonts w:ascii="Times New Roman" w:hAnsi="Times New Roman" w:cs="Times New Roman"/>
          <w:b w:val="0"/>
          <w:sz w:val="22"/>
          <w:szCs w:val="22"/>
        </w:rPr>
        <w:t xml:space="preserve">Исполнитель безвозмездно хранит СИ  в течение </w:t>
      </w:r>
      <w:r w:rsidR="008309E7" w:rsidRPr="00436DDE">
        <w:rPr>
          <w:rFonts w:ascii="Times New Roman" w:hAnsi="Times New Roman" w:cs="Times New Roman"/>
          <w:b w:val="0"/>
          <w:sz w:val="22"/>
          <w:szCs w:val="22"/>
        </w:rPr>
        <w:t xml:space="preserve">30 </w:t>
      </w:r>
      <w:r w:rsidR="007F1BA0" w:rsidRPr="00436DDE">
        <w:rPr>
          <w:rFonts w:ascii="Times New Roman" w:hAnsi="Times New Roman" w:cs="Times New Roman"/>
          <w:b w:val="0"/>
          <w:sz w:val="22"/>
          <w:szCs w:val="22"/>
        </w:rPr>
        <w:t xml:space="preserve">(тридцати) </w:t>
      </w:r>
      <w:r w:rsidR="008309E7" w:rsidRPr="00436DDE">
        <w:rPr>
          <w:rFonts w:ascii="Times New Roman" w:hAnsi="Times New Roman" w:cs="Times New Roman"/>
          <w:b w:val="0"/>
          <w:sz w:val="22"/>
          <w:szCs w:val="22"/>
        </w:rPr>
        <w:t>календарных дней</w:t>
      </w:r>
      <w:r w:rsidRPr="00436DDE">
        <w:rPr>
          <w:rFonts w:ascii="Times New Roman" w:hAnsi="Times New Roman" w:cs="Times New Roman"/>
          <w:b w:val="0"/>
          <w:sz w:val="22"/>
          <w:szCs w:val="22"/>
        </w:rPr>
        <w:t xml:space="preserve"> с момента выполнения работ, а по истечению данного срока к отношениям </w:t>
      </w:r>
      <w:r w:rsidR="00B4758A" w:rsidRPr="00436DDE">
        <w:rPr>
          <w:rFonts w:ascii="Times New Roman" w:hAnsi="Times New Roman" w:cs="Times New Roman"/>
          <w:b w:val="0"/>
          <w:sz w:val="22"/>
          <w:szCs w:val="22"/>
        </w:rPr>
        <w:t>с</w:t>
      </w:r>
      <w:r w:rsidRPr="00436DDE">
        <w:rPr>
          <w:rFonts w:ascii="Times New Roman" w:hAnsi="Times New Roman" w:cs="Times New Roman"/>
          <w:b w:val="0"/>
          <w:sz w:val="22"/>
          <w:szCs w:val="22"/>
        </w:rPr>
        <w:t>торон применяются положения статей 886-906 ГК РФ и за каждый день хранения СИ на складе Исполнителя с Заказчика вз</w:t>
      </w:r>
      <w:r w:rsidR="00ED53D1" w:rsidRPr="00436DDE">
        <w:rPr>
          <w:rFonts w:ascii="Times New Roman" w:hAnsi="Times New Roman" w:cs="Times New Roman"/>
          <w:b w:val="0"/>
          <w:sz w:val="22"/>
          <w:szCs w:val="22"/>
        </w:rPr>
        <w:t>и</w:t>
      </w:r>
      <w:r w:rsidRPr="00436DDE">
        <w:rPr>
          <w:rFonts w:ascii="Times New Roman" w:hAnsi="Times New Roman" w:cs="Times New Roman"/>
          <w:b w:val="0"/>
          <w:sz w:val="22"/>
          <w:szCs w:val="22"/>
        </w:rPr>
        <w:t xml:space="preserve">мается </w:t>
      </w:r>
      <w:r w:rsidR="00F97064" w:rsidRPr="00436DDE">
        <w:rPr>
          <w:rFonts w:ascii="Times New Roman" w:hAnsi="Times New Roman" w:cs="Times New Roman"/>
          <w:b w:val="0"/>
          <w:sz w:val="22"/>
          <w:szCs w:val="22"/>
        </w:rPr>
        <w:t>оплата</w:t>
      </w:r>
      <w:r w:rsidRPr="00436DDE">
        <w:rPr>
          <w:rFonts w:ascii="Times New Roman" w:hAnsi="Times New Roman" w:cs="Times New Roman"/>
          <w:b w:val="0"/>
          <w:sz w:val="22"/>
          <w:szCs w:val="22"/>
        </w:rPr>
        <w:t xml:space="preserve"> в размере 120 (ст</w:t>
      </w:r>
      <w:r w:rsidR="00D50889" w:rsidRPr="00436DDE">
        <w:rPr>
          <w:rFonts w:ascii="Times New Roman" w:hAnsi="Times New Roman" w:cs="Times New Roman"/>
          <w:b w:val="0"/>
          <w:sz w:val="22"/>
          <w:szCs w:val="22"/>
        </w:rPr>
        <w:t>а</w:t>
      </w:r>
      <w:r w:rsidRPr="00436DDE">
        <w:rPr>
          <w:rFonts w:ascii="Times New Roman" w:hAnsi="Times New Roman" w:cs="Times New Roman"/>
          <w:b w:val="0"/>
          <w:sz w:val="22"/>
          <w:szCs w:val="22"/>
        </w:rPr>
        <w:t xml:space="preserve"> двадцат</w:t>
      </w:r>
      <w:r w:rsidR="00D50889" w:rsidRPr="00436DDE">
        <w:rPr>
          <w:rFonts w:ascii="Times New Roman" w:hAnsi="Times New Roman" w:cs="Times New Roman"/>
          <w:b w:val="0"/>
          <w:sz w:val="22"/>
          <w:szCs w:val="22"/>
        </w:rPr>
        <w:t>и</w:t>
      </w:r>
      <w:r w:rsidRPr="00436DDE">
        <w:rPr>
          <w:rFonts w:ascii="Times New Roman" w:hAnsi="Times New Roman" w:cs="Times New Roman"/>
          <w:b w:val="0"/>
          <w:sz w:val="22"/>
          <w:szCs w:val="22"/>
        </w:rPr>
        <w:t xml:space="preserve">) руб.00 копеек, вкл. НДС  </w:t>
      </w:r>
      <w:r w:rsidR="00D50889" w:rsidRPr="00436DDE">
        <w:rPr>
          <w:rFonts w:ascii="Times New Roman" w:hAnsi="Times New Roman" w:cs="Times New Roman"/>
          <w:b w:val="0"/>
          <w:sz w:val="22"/>
          <w:szCs w:val="22"/>
        </w:rPr>
        <w:t>за</w:t>
      </w:r>
      <w:r w:rsidRPr="00436DDE">
        <w:rPr>
          <w:rFonts w:ascii="Times New Roman" w:hAnsi="Times New Roman" w:cs="Times New Roman"/>
          <w:b w:val="0"/>
          <w:sz w:val="22"/>
          <w:szCs w:val="22"/>
        </w:rPr>
        <w:t xml:space="preserve"> одно СИ.  По истечению шести месяцев с начала хранения СИ, применяются положения части 2 статьи 899 ГК РФ.</w:t>
      </w:r>
    </w:p>
    <w:p w14:paraId="661C89F6" w14:textId="77777777" w:rsidR="008B5177" w:rsidRPr="00436DDE" w:rsidRDefault="008B5177" w:rsidP="008B5177">
      <w:pPr>
        <w:pStyle w:val="0"/>
        <w:spacing w:before="0" w:after="0" w:line="0" w:lineRule="atLeast"/>
        <w:ind w:firstLine="567"/>
        <w:jc w:val="both"/>
        <w:rPr>
          <w:rFonts w:ascii="Times New Roman" w:hAnsi="Times New Roman" w:cs="Times New Roman"/>
          <w:b w:val="0"/>
          <w:sz w:val="22"/>
          <w:szCs w:val="22"/>
        </w:rPr>
      </w:pPr>
      <w:r w:rsidRPr="00436DDE">
        <w:rPr>
          <w:rFonts w:ascii="Times New Roman" w:hAnsi="Times New Roman" w:cs="Times New Roman"/>
          <w:b w:val="0"/>
          <w:sz w:val="22"/>
          <w:szCs w:val="22"/>
        </w:rPr>
        <w:t>Исполнитель не несет ответственность за сохранность СИ за пределами шести месяцев поскольку не является профессиональным хранителем.</w:t>
      </w:r>
    </w:p>
    <w:p w14:paraId="6E91316A" w14:textId="11A3EBB1" w:rsidR="00AE5005" w:rsidRPr="00436DDE" w:rsidRDefault="00AE5005" w:rsidP="004C12CE">
      <w:pPr>
        <w:pStyle w:val="0"/>
        <w:spacing w:before="0" w:after="0" w:line="240" w:lineRule="auto"/>
        <w:rPr>
          <w:rFonts w:ascii="Times New Roman" w:hAnsi="Times New Roman" w:cs="Times New Roman"/>
          <w:sz w:val="22"/>
          <w:szCs w:val="22"/>
        </w:rPr>
      </w:pPr>
    </w:p>
    <w:p w14:paraId="4443CC6F" w14:textId="1E3BA047" w:rsidR="00BB6C5B" w:rsidRPr="00436DDE" w:rsidRDefault="00BC280F"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4</w:t>
      </w:r>
      <w:r w:rsidR="008B1432" w:rsidRPr="00436DDE">
        <w:rPr>
          <w:rFonts w:ascii="Times New Roman" w:hAnsi="Times New Roman" w:cs="Times New Roman"/>
          <w:sz w:val="22"/>
          <w:szCs w:val="22"/>
        </w:rPr>
        <w:t>.</w:t>
      </w:r>
      <w:r w:rsidRPr="00436DDE">
        <w:rPr>
          <w:rFonts w:ascii="Times New Roman" w:hAnsi="Times New Roman" w:cs="Times New Roman"/>
          <w:sz w:val="22"/>
          <w:szCs w:val="22"/>
        </w:rPr>
        <w:t xml:space="preserve"> </w:t>
      </w:r>
      <w:r w:rsidR="000238DB" w:rsidRPr="00436DDE">
        <w:rPr>
          <w:rFonts w:ascii="Times New Roman" w:hAnsi="Times New Roman" w:cs="Times New Roman"/>
          <w:sz w:val="22"/>
          <w:szCs w:val="22"/>
        </w:rPr>
        <w:t>ПОРЯДОК ВЫПОЛНЕНИЯ РАБОТ</w:t>
      </w:r>
    </w:p>
    <w:p w14:paraId="7A05893B" w14:textId="146053F5" w:rsidR="00485FB0" w:rsidRPr="00436DDE" w:rsidRDefault="000238DB" w:rsidP="00295AC3">
      <w:pPr>
        <w:spacing w:line="0" w:lineRule="atLeast"/>
        <w:ind w:firstLine="567"/>
        <w:contextualSpacing/>
        <w:jc w:val="both"/>
        <w:rPr>
          <w:sz w:val="22"/>
          <w:szCs w:val="22"/>
        </w:rPr>
      </w:pPr>
      <w:r w:rsidRPr="00436DDE">
        <w:rPr>
          <w:sz w:val="22"/>
          <w:szCs w:val="22"/>
        </w:rPr>
        <w:t>4.1</w:t>
      </w:r>
      <w:r w:rsidR="00485FB0" w:rsidRPr="00436DDE">
        <w:rPr>
          <w:sz w:val="22"/>
          <w:szCs w:val="22"/>
        </w:rPr>
        <w:t xml:space="preserve"> Исполнитель приступает к работам по поверке (калибровке) при выполнении одновременно всех изложенных ниже условий:</w:t>
      </w:r>
    </w:p>
    <w:p w14:paraId="416EA3FB" w14:textId="0235459B" w:rsidR="00485FB0" w:rsidRPr="00436DDE" w:rsidRDefault="00DB29B3" w:rsidP="00295AC3">
      <w:pPr>
        <w:spacing w:line="0" w:lineRule="atLeast"/>
        <w:ind w:firstLine="567"/>
        <w:contextualSpacing/>
        <w:jc w:val="both"/>
        <w:rPr>
          <w:sz w:val="22"/>
          <w:szCs w:val="22"/>
        </w:rPr>
      </w:pPr>
      <w:r w:rsidRPr="00436DDE">
        <w:rPr>
          <w:sz w:val="22"/>
          <w:szCs w:val="22"/>
        </w:rPr>
        <w:t>4.1.1</w:t>
      </w:r>
      <w:r w:rsidR="00485FB0" w:rsidRPr="00436DDE">
        <w:rPr>
          <w:sz w:val="22"/>
          <w:szCs w:val="22"/>
        </w:rPr>
        <w:t xml:space="preserve"> поступлени</w:t>
      </w:r>
      <w:r w:rsidR="008931ED" w:rsidRPr="00436DDE">
        <w:rPr>
          <w:sz w:val="22"/>
          <w:szCs w:val="22"/>
        </w:rPr>
        <w:t>я</w:t>
      </w:r>
      <w:r w:rsidR="00485FB0" w:rsidRPr="00436DDE">
        <w:rPr>
          <w:sz w:val="22"/>
          <w:szCs w:val="22"/>
        </w:rPr>
        <w:t xml:space="preserve"> на лицевой счет авансового платежа в соответствии с п. 2.4. договора; </w:t>
      </w:r>
    </w:p>
    <w:p w14:paraId="4C959E4A" w14:textId="50BC09DF" w:rsidR="00485FB0" w:rsidRPr="00436DDE" w:rsidRDefault="00DB29B3" w:rsidP="00295AC3">
      <w:pPr>
        <w:spacing w:line="0" w:lineRule="atLeast"/>
        <w:ind w:firstLine="567"/>
        <w:contextualSpacing/>
        <w:jc w:val="both"/>
        <w:rPr>
          <w:sz w:val="22"/>
          <w:szCs w:val="22"/>
        </w:rPr>
      </w:pPr>
      <w:r w:rsidRPr="00436DDE">
        <w:rPr>
          <w:sz w:val="22"/>
          <w:szCs w:val="22"/>
        </w:rPr>
        <w:t xml:space="preserve">4.1.2 </w:t>
      </w:r>
      <w:r w:rsidR="00485FB0" w:rsidRPr="00436DDE">
        <w:rPr>
          <w:sz w:val="22"/>
          <w:szCs w:val="22"/>
        </w:rPr>
        <w:t>предоставлени</w:t>
      </w:r>
      <w:r w:rsidR="008931ED" w:rsidRPr="00436DDE">
        <w:rPr>
          <w:sz w:val="22"/>
          <w:szCs w:val="22"/>
        </w:rPr>
        <w:t>я</w:t>
      </w:r>
      <w:r w:rsidR="00485FB0" w:rsidRPr="00436DDE">
        <w:rPr>
          <w:sz w:val="22"/>
          <w:szCs w:val="22"/>
        </w:rPr>
        <w:t xml:space="preserve"> СИ Исполнителю</w:t>
      </w:r>
      <w:r w:rsidR="004721C8" w:rsidRPr="00436DDE">
        <w:rPr>
          <w:sz w:val="22"/>
          <w:szCs w:val="22"/>
        </w:rPr>
        <w:t xml:space="preserve"> </w:t>
      </w:r>
      <w:r w:rsidR="00485FB0" w:rsidRPr="00436DDE">
        <w:rPr>
          <w:sz w:val="22"/>
          <w:szCs w:val="22"/>
        </w:rPr>
        <w:t xml:space="preserve">с учетом </w:t>
      </w:r>
      <w:r w:rsidR="008931ED" w:rsidRPr="00436DDE">
        <w:rPr>
          <w:sz w:val="22"/>
          <w:szCs w:val="22"/>
        </w:rPr>
        <w:t>требований к предоставлению СИ в соответствии с приложением №1 к договору</w:t>
      </w:r>
      <w:r w:rsidR="00485FB0" w:rsidRPr="00436DDE">
        <w:rPr>
          <w:sz w:val="22"/>
          <w:szCs w:val="22"/>
        </w:rPr>
        <w:t>;</w:t>
      </w:r>
    </w:p>
    <w:p w14:paraId="778BC08B" w14:textId="456A3D66" w:rsidR="00485FB0" w:rsidRPr="00436DDE" w:rsidRDefault="00DB29B3" w:rsidP="00295AC3">
      <w:pPr>
        <w:spacing w:line="0" w:lineRule="atLeast"/>
        <w:ind w:firstLine="567"/>
        <w:contextualSpacing/>
        <w:jc w:val="both"/>
        <w:rPr>
          <w:sz w:val="22"/>
          <w:szCs w:val="22"/>
        </w:rPr>
      </w:pPr>
      <w:r w:rsidRPr="00436DDE">
        <w:rPr>
          <w:sz w:val="22"/>
          <w:szCs w:val="22"/>
        </w:rPr>
        <w:t>4.1.</w:t>
      </w:r>
      <w:r w:rsidR="001254A0" w:rsidRPr="00436DDE">
        <w:rPr>
          <w:sz w:val="22"/>
          <w:szCs w:val="22"/>
        </w:rPr>
        <w:t>3</w:t>
      </w:r>
      <w:r w:rsidRPr="00436DDE">
        <w:rPr>
          <w:sz w:val="22"/>
          <w:szCs w:val="22"/>
        </w:rPr>
        <w:t xml:space="preserve"> </w:t>
      </w:r>
      <w:r w:rsidR="00485FB0" w:rsidRPr="00436DDE">
        <w:rPr>
          <w:sz w:val="22"/>
          <w:szCs w:val="22"/>
        </w:rPr>
        <w:t>выдержки СИ после транспортировки (при наличии требований в технической документации СИ, методике поверки);</w:t>
      </w:r>
    </w:p>
    <w:p w14:paraId="6E8DA363" w14:textId="121796B0" w:rsidR="00485FB0" w:rsidRPr="00436DDE" w:rsidRDefault="00DB29B3" w:rsidP="00295AC3">
      <w:pPr>
        <w:spacing w:line="0" w:lineRule="atLeast"/>
        <w:ind w:firstLine="567"/>
        <w:contextualSpacing/>
        <w:jc w:val="both"/>
        <w:rPr>
          <w:sz w:val="22"/>
          <w:szCs w:val="22"/>
        </w:rPr>
      </w:pPr>
      <w:r w:rsidRPr="00436DDE">
        <w:rPr>
          <w:sz w:val="22"/>
          <w:szCs w:val="22"/>
        </w:rPr>
        <w:t>4.1.</w:t>
      </w:r>
      <w:r w:rsidR="001254A0" w:rsidRPr="00436DDE">
        <w:rPr>
          <w:sz w:val="22"/>
          <w:szCs w:val="22"/>
        </w:rPr>
        <w:t>4</w:t>
      </w:r>
      <w:r w:rsidR="00485FB0" w:rsidRPr="00436DDE">
        <w:rPr>
          <w:sz w:val="22"/>
          <w:szCs w:val="22"/>
        </w:rPr>
        <w:t xml:space="preserve"> согласовани</w:t>
      </w:r>
      <w:r w:rsidR="008931ED" w:rsidRPr="00436DDE">
        <w:rPr>
          <w:sz w:val="22"/>
          <w:szCs w:val="22"/>
        </w:rPr>
        <w:t>я</w:t>
      </w:r>
      <w:r w:rsidR="00485FB0" w:rsidRPr="00436DDE">
        <w:rPr>
          <w:sz w:val="22"/>
          <w:szCs w:val="22"/>
        </w:rPr>
        <w:t xml:space="preserve"> даты выезда Исполнителя при выполнении работ на территории Заказчика</w:t>
      </w:r>
      <w:r w:rsidR="008931ED" w:rsidRPr="00436DDE">
        <w:rPr>
          <w:sz w:val="22"/>
          <w:szCs w:val="22"/>
        </w:rPr>
        <w:t>.</w:t>
      </w:r>
    </w:p>
    <w:p w14:paraId="40626BDA" w14:textId="58D3A38D" w:rsidR="008931ED" w:rsidRPr="00436DDE" w:rsidRDefault="008931ED" w:rsidP="008931ED">
      <w:pPr>
        <w:ind w:firstLine="567"/>
        <w:jc w:val="both"/>
        <w:rPr>
          <w:sz w:val="22"/>
          <w:szCs w:val="22"/>
        </w:rPr>
      </w:pPr>
      <w:r w:rsidRPr="00436DDE">
        <w:rPr>
          <w:sz w:val="22"/>
          <w:szCs w:val="22"/>
        </w:rPr>
        <w:t xml:space="preserve">4.2 В случае нарушения Заказчиком одного из вышеперечисленных условий срок выполнения работ Исполнителем продлевается соразмерно сроку нарушения выполнения требований п. </w:t>
      </w:r>
      <w:r w:rsidR="00DB29B3" w:rsidRPr="00436DDE">
        <w:rPr>
          <w:sz w:val="22"/>
          <w:szCs w:val="22"/>
        </w:rPr>
        <w:t>4</w:t>
      </w:r>
      <w:r w:rsidRPr="00436DDE">
        <w:rPr>
          <w:sz w:val="22"/>
          <w:szCs w:val="22"/>
        </w:rPr>
        <w:t>.1</w:t>
      </w:r>
      <w:r w:rsidR="00DB29B3" w:rsidRPr="00436DDE">
        <w:rPr>
          <w:sz w:val="22"/>
          <w:szCs w:val="22"/>
        </w:rPr>
        <w:t xml:space="preserve"> договора.</w:t>
      </w:r>
      <w:r w:rsidRPr="00436DDE">
        <w:rPr>
          <w:sz w:val="22"/>
          <w:szCs w:val="22"/>
        </w:rPr>
        <w:t xml:space="preserve"> </w:t>
      </w:r>
    </w:p>
    <w:p w14:paraId="1AD06BD4" w14:textId="4A364C83"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 xml:space="preserve">.3 Выполнение работ производится в течение 15 (пятнадцати) рабочих дней, а в случае привлечения соисполнителей для выполнения конкретной работы – в течение 30 (Тридцати) рабочих дней с момента выполнения всех условий п. </w:t>
      </w:r>
      <w:r w:rsidRPr="00436DDE">
        <w:rPr>
          <w:sz w:val="22"/>
          <w:szCs w:val="22"/>
        </w:rPr>
        <w:t>4</w:t>
      </w:r>
      <w:r w:rsidR="008931ED" w:rsidRPr="00436DDE">
        <w:rPr>
          <w:sz w:val="22"/>
          <w:szCs w:val="22"/>
        </w:rPr>
        <w:t>.1 договора, если сторонами не согласованы иные сроки выполнения работ.</w:t>
      </w:r>
    </w:p>
    <w:p w14:paraId="48C5717E" w14:textId="60579A13"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.4 Срок выполнения работ может быть продлен:</w:t>
      </w:r>
    </w:p>
    <w:p w14:paraId="599FC191" w14:textId="36033D79"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 xml:space="preserve">.4.1 на срок нахождения </w:t>
      </w:r>
      <w:r w:rsidR="00885B53" w:rsidRPr="00436DDE">
        <w:rPr>
          <w:sz w:val="22"/>
          <w:szCs w:val="22"/>
        </w:rPr>
        <w:t xml:space="preserve">собственных </w:t>
      </w:r>
      <w:r w:rsidR="008931ED" w:rsidRPr="00436DDE">
        <w:rPr>
          <w:sz w:val="22"/>
          <w:szCs w:val="22"/>
        </w:rPr>
        <w:t>эталон</w:t>
      </w:r>
      <w:r w:rsidR="00885B53" w:rsidRPr="00436DDE">
        <w:rPr>
          <w:sz w:val="22"/>
          <w:szCs w:val="22"/>
        </w:rPr>
        <w:t>ов</w:t>
      </w:r>
      <w:r w:rsidR="008931ED" w:rsidRPr="00436DDE">
        <w:rPr>
          <w:sz w:val="22"/>
          <w:szCs w:val="22"/>
        </w:rPr>
        <w:t xml:space="preserve"> Исполнителя в организациях, проводящих поверку (</w:t>
      </w:r>
      <w:r w:rsidR="001254A0" w:rsidRPr="00436DDE">
        <w:rPr>
          <w:sz w:val="22"/>
          <w:szCs w:val="22"/>
        </w:rPr>
        <w:t xml:space="preserve">калибровку, </w:t>
      </w:r>
      <w:r w:rsidR="008931ED" w:rsidRPr="00436DDE">
        <w:rPr>
          <w:sz w:val="22"/>
          <w:szCs w:val="22"/>
        </w:rPr>
        <w:t>аттестацию) эталонов;</w:t>
      </w:r>
    </w:p>
    <w:p w14:paraId="60D1CCDD" w14:textId="355A113E"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.4.2 если применяемыми методиками поверки (калибровки) предусмотрены иные сроки поверки (калибровки);</w:t>
      </w:r>
    </w:p>
    <w:p w14:paraId="6BAD176B" w14:textId="5B543989"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.4.3 при единовременном поступлении однотипных СИ, если норма времени на выполнение заявленного Заказчиком объема работ превышает срок 15 рабочих дней;</w:t>
      </w:r>
    </w:p>
    <w:p w14:paraId="6A685B9B" w14:textId="49301795"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 xml:space="preserve">.4.4 на время предоставления Заказчиком методики поверки, ЭД, необходимых комплектующих устройств; </w:t>
      </w:r>
    </w:p>
    <w:p w14:paraId="408F2D57" w14:textId="55058EA9" w:rsidR="008931ED" w:rsidRPr="00436DDE" w:rsidRDefault="00DB29B3" w:rsidP="008931ED">
      <w:pPr>
        <w:ind w:firstLine="567"/>
        <w:jc w:val="both"/>
        <w:rPr>
          <w:sz w:val="22"/>
          <w:szCs w:val="22"/>
        </w:rPr>
      </w:pPr>
      <w:r w:rsidRPr="00436DDE">
        <w:rPr>
          <w:sz w:val="22"/>
          <w:szCs w:val="22"/>
        </w:rPr>
        <w:t>4</w:t>
      </w:r>
      <w:r w:rsidR="008931ED" w:rsidRPr="00436DDE">
        <w:rPr>
          <w:sz w:val="22"/>
          <w:szCs w:val="22"/>
        </w:rPr>
        <w:t>.4.5 в случае большой удаленности Заказчика от Исполнителя (при выполнении работ на территории Заказчика).</w:t>
      </w:r>
    </w:p>
    <w:p w14:paraId="4FCB28E3" w14:textId="3713C6FB" w:rsidR="008931ED" w:rsidRPr="002F20A4" w:rsidRDefault="00DB29B3" w:rsidP="008931ED">
      <w:pPr>
        <w:ind w:firstLine="567"/>
        <w:jc w:val="both"/>
        <w:rPr>
          <w:sz w:val="22"/>
          <w:szCs w:val="22"/>
        </w:rPr>
      </w:pPr>
      <w:r w:rsidRPr="00436DDE">
        <w:rPr>
          <w:sz w:val="22"/>
          <w:szCs w:val="22"/>
        </w:rPr>
        <w:t>4</w:t>
      </w:r>
      <w:r w:rsidR="008931ED" w:rsidRPr="00436DDE">
        <w:rPr>
          <w:sz w:val="22"/>
          <w:szCs w:val="22"/>
        </w:rPr>
        <w:t>.</w:t>
      </w:r>
      <w:r w:rsidR="008931ED" w:rsidRPr="002F20A4">
        <w:rPr>
          <w:sz w:val="22"/>
          <w:szCs w:val="22"/>
        </w:rPr>
        <w:t xml:space="preserve">5 </w:t>
      </w:r>
      <w:r w:rsidR="00084808" w:rsidRPr="002F20A4">
        <w:rPr>
          <w:sz w:val="22"/>
          <w:szCs w:val="22"/>
        </w:rPr>
        <w:t xml:space="preserve">По итогам поверки СИ признаются пригодными к применению или </w:t>
      </w:r>
      <w:r w:rsidR="008931ED" w:rsidRPr="002F20A4">
        <w:rPr>
          <w:sz w:val="22"/>
          <w:szCs w:val="22"/>
        </w:rPr>
        <w:t>непригодным</w:t>
      </w:r>
      <w:r w:rsidR="00084808" w:rsidRPr="002F20A4">
        <w:rPr>
          <w:sz w:val="22"/>
          <w:szCs w:val="22"/>
        </w:rPr>
        <w:t>и</w:t>
      </w:r>
      <w:r w:rsidR="008931ED" w:rsidRPr="002F20A4">
        <w:rPr>
          <w:sz w:val="22"/>
          <w:szCs w:val="22"/>
        </w:rPr>
        <w:t xml:space="preserve"> к применению.  Результаты поверки СИ подтверждаются сведениями о результатах поверки средств измерений, включенными в</w:t>
      </w:r>
      <w:r w:rsidR="00A15DAE" w:rsidRPr="002F20A4">
        <w:rPr>
          <w:sz w:val="22"/>
          <w:szCs w:val="22"/>
        </w:rPr>
        <w:t xml:space="preserve"> Федеральный информационный фонд по обеспечению единства измерений (далее - </w:t>
      </w:r>
      <w:r w:rsidRPr="002F20A4">
        <w:rPr>
          <w:sz w:val="22"/>
          <w:szCs w:val="22"/>
        </w:rPr>
        <w:t>ФИФ ОЕИ</w:t>
      </w:r>
      <w:r w:rsidR="00A15DAE" w:rsidRPr="002F20A4">
        <w:rPr>
          <w:sz w:val="22"/>
          <w:szCs w:val="22"/>
        </w:rPr>
        <w:t>)</w:t>
      </w:r>
      <w:r w:rsidR="008931ED" w:rsidRPr="002F20A4">
        <w:rPr>
          <w:sz w:val="22"/>
          <w:szCs w:val="22"/>
        </w:rPr>
        <w:t>.</w:t>
      </w:r>
    </w:p>
    <w:p w14:paraId="2DC00122" w14:textId="77777777" w:rsidR="00000928" w:rsidRPr="002F20A4" w:rsidRDefault="00A02EB5" w:rsidP="00000928">
      <w:pPr>
        <w:ind w:firstLine="567"/>
        <w:jc w:val="both"/>
        <w:rPr>
          <w:sz w:val="22"/>
          <w:szCs w:val="22"/>
        </w:rPr>
      </w:pPr>
      <w:r w:rsidRPr="002F20A4">
        <w:rPr>
          <w:sz w:val="22"/>
          <w:szCs w:val="22"/>
        </w:rPr>
        <w:t xml:space="preserve">Заказчик, являющийся владельцем СИ или действуя от имени владельца СИ, предоставляет Исполнителю заявление о своем согласии (либо о получении согласия от владельца СИ) на передачу сведений о владельце СИ в ФИФ ОЕИ </w:t>
      </w:r>
      <w:r w:rsidR="00EF14AC" w:rsidRPr="002F20A4">
        <w:rPr>
          <w:sz w:val="22"/>
          <w:szCs w:val="22"/>
        </w:rPr>
        <w:t>(Приложение № 2 к Договору)</w:t>
      </w:r>
      <w:r w:rsidRPr="002F20A4">
        <w:rPr>
          <w:sz w:val="22"/>
          <w:szCs w:val="22"/>
        </w:rPr>
        <w:t>. Ответственность за достоверность предоставленных сведений и согласий о/от владельце(а) СИ несёт Заказчик.</w:t>
      </w:r>
    </w:p>
    <w:p w14:paraId="2BEC45BC" w14:textId="64C44C11" w:rsidR="00000928" w:rsidRPr="002F20A4" w:rsidRDefault="00C64D14" w:rsidP="00000928">
      <w:pPr>
        <w:ind w:firstLine="567"/>
        <w:jc w:val="both"/>
        <w:rPr>
          <w:sz w:val="22"/>
          <w:szCs w:val="22"/>
        </w:rPr>
      </w:pPr>
      <w:r w:rsidRPr="002F20A4">
        <w:rPr>
          <w:sz w:val="22"/>
          <w:szCs w:val="22"/>
        </w:rPr>
        <w:t>Неполучение Исполнителем от Заказчика равно как и отсутствие заполненного Заказчиком Приложения №2</w:t>
      </w:r>
      <w:r w:rsidR="00000928" w:rsidRPr="002F20A4">
        <w:rPr>
          <w:sz w:val="22"/>
          <w:szCs w:val="22"/>
        </w:rPr>
        <w:t xml:space="preserve"> к Договору</w:t>
      </w:r>
      <w:r w:rsidRPr="002F20A4">
        <w:rPr>
          <w:sz w:val="22"/>
          <w:szCs w:val="22"/>
        </w:rPr>
        <w:t xml:space="preserve"> расценивается Исполнителем как отказ от передачи ФБУ «Нижегородский ЦСМ» сведений о владельце СИ в </w:t>
      </w:r>
      <w:r w:rsidR="00000928" w:rsidRPr="002F20A4">
        <w:rPr>
          <w:sz w:val="22"/>
          <w:szCs w:val="22"/>
        </w:rPr>
        <w:t xml:space="preserve">ФИФ ОЕИ </w:t>
      </w:r>
      <w:r w:rsidRPr="002F20A4">
        <w:rPr>
          <w:sz w:val="22"/>
          <w:szCs w:val="22"/>
        </w:rPr>
        <w:t>для средств измерений, поступающих на выполнение поверочных работ/услуг по договору</w:t>
      </w:r>
      <w:r w:rsidR="006A2238" w:rsidRPr="002F20A4">
        <w:rPr>
          <w:sz w:val="22"/>
          <w:szCs w:val="22"/>
        </w:rPr>
        <w:t>.</w:t>
      </w:r>
      <w:r w:rsidRPr="002F20A4">
        <w:rPr>
          <w:sz w:val="22"/>
          <w:szCs w:val="22"/>
        </w:rPr>
        <w:t xml:space="preserve"> </w:t>
      </w:r>
      <w:r w:rsidR="006A2238" w:rsidRPr="002F20A4">
        <w:rPr>
          <w:sz w:val="22"/>
          <w:szCs w:val="22"/>
        </w:rPr>
        <w:t xml:space="preserve">Исполнитель вносит в ФИФ ОЕИ информацию о поверке СИ без передачи сведений о его владельце </w:t>
      </w:r>
      <w:r w:rsidRPr="002F20A4">
        <w:rPr>
          <w:sz w:val="22"/>
          <w:szCs w:val="22"/>
        </w:rPr>
        <w:t xml:space="preserve">до момента получения Исполнителем согласия Заказчика на внесение сведений о владельце СИ. </w:t>
      </w:r>
    </w:p>
    <w:p w14:paraId="68B68619" w14:textId="0DEF2F0A" w:rsidR="00A02EB5" w:rsidRPr="002F20A4" w:rsidRDefault="00FD2290" w:rsidP="00000928">
      <w:pPr>
        <w:ind w:firstLine="567"/>
        <w:jc w:val="both"/>
        <w:rPr>
          <w:sz w:val="22"/>
          <w:szCs w:val="22"/>
        </w:rPr>
      </w:pPr>
      <w:r w:rsidRPr="002F20A4">
        <w:rPr>
          <w:sz w:val="22"/>
          <w:szCs w:val="22"/>
        </w:rPr>
        <w:t>Заказчик вправе осуществить последующее предоставление согласия</w:t>
      </w:r>
      <w:r w:rsidR="00C64D14" w:rsidRPr="002F20A4">
        <w:rPr>
          <w:sz w:val="22"/>
          <w:szCs w:val="22"/>
        </w:rPr>
        <w:t xml:space="preserve"> по форме Приложения №2 после подписания сторонами договора. </w:t>
      </w:r>
    </w:p>
    <w:p w14:paraId="5C999426" w14:textId="77777777" w:rsidR="00A02EB5" w:rsidRPr="002F20A4" w:rsidRDefault="00A02EB5" w:rsidP="00A02EB5">
      <w:pPr>
        <w:ind w:firstLine="567"/>
        <w:jc w:val="both"/>
        <w:rPr>
          <w:sz w:val="22"/>
          <w:szCs w:val="22"/>
        </w:rPr>
      </w:pPr>
      <w:r w:rsidRPr="002F20A4">
        <w:rPr>
          <w:sz w:val="22"/>
          <w:szCs w:val="22"/>
        </w:rPr>
        <w:t>Согласие о передаче сведений о владельце СИ в ФИФ ОЕИ вступает в обязательную для Исполнителя силу с момента его получения Исполнителем.</w:t>
      </w:r>
    </w:p>
    <w:p w14:paraId="25D0AEA4" w14:textId="06B3433C" w:rsidR="00A02EB5" w:rsidRPr="00436DDE" w:rsidRDefault="00A02EB5" w:rsidP="00A02EB5">
      <w:pPr>
        <w:ind w:firstLine="567"/>
        <w:jc w:val="both"/>
        <w:rPr>
          <w:sz w:val="22"/>
          <w:szCs w:val="22"/>
        </w:rPr>
      </w:pPr>
      <w:r w:rsidRPr="002F20A4">
        <w:rPr>
          <w:sz w:val="22"/>
          <w:szCs w:val="22"/>
        </w:rPr>
        <w:t>Внесение изменений в ФИФ ОЕИ в части сведений о его владельце, переданных до получения</w:t>
      </w:r>
      <w:r w:rsidR="00FD2290" w:rsidRPr="002F20A4">
        <w:rPr>
          <w:sz w:val="22"/>
          <w:szCs w:val="22"/>
        </w:rPr>
        <w:t xml:space="preserve"> Исполнителем</w:t>
      </w:r>
      <w:r w:rsidRPr="002F20A4">
        <w:rPr>
          <w:sz w:val="22"/>
          <w:szCs w:val="22"/>
        </w:rPr>
        <w:t xml:space="preserve"> согласия владельца СИ, осуществляется Исполнителем на основании отдельного заявления</w:t>
      </w:r>
      <w:r w:rsidR="00EF14AC" w:rsidRPr="002F20A4">
        <w:rPr>
          <w:sz w:val="22"/>
          <w:szCs w:val="22"/>
        </w:rPr>
        <w:t xml:space="preserve"> Заказчика</w:t>
      </w:r>
      <w:r w:rsidRPr="002F20A4">
        <w:rPr>
          <w:sz w:val="22"/>
          <w:szCs w:val="22"/>
        </w:rPr>
        <w:t xml:space="preserve"> в свободной форме</w:t>
      </w:r>
      <w:r w:rsidR="00EF14AC" w:rsidRPr="002F20A4">
        <w:rPr>
          <w:sz w:val="22"/>
          <w:szCs w:val="22"/>
        </w:rPr>
        <w:t>, подписанного уполномоченным представителем Заказчика,</w:t>
      </w:r>
      <w:r w:rsidRPr="002F20A4">
        <w:rPr>
          <w:sz w:val="22"/>
          <w:szCs w:val="22"/>
        </w:rPr>
        <w:t xml:space="preserve"> с указанием реквизитов СИ с взиманием платы в размере 500 (пятьсот) рублей 00 копеек, вкл. НДС за одно внесение изменений в одну запись.</w:t>
      </w:r>
      <w:r w:rsidR="00EF14AC" w:rsidRPr="002F20A4">
        <w:rPr>
          <w:sz w:val="22"/>
          <w:szCs w:val="22"/>
        </w:rPr>
        <w:t xml:space="preserve"> Взимание платы осуществляется на основании выставленного Исполнителем счета </w:t>
      </w:r>
      <w:r w:rsidR="00EF14AC" w:rsidRPr="002F20A4">
        <w:rPr>
          <w:sz w:val="22"/>
          <w:szCs w:val="22"/>
        </w:rPr>
        <w:lastRenderedPageBreak/>
        <w:t>без внесения изменений в Договор. Срок на оплату счета – 5 (пять) рабочих дней с момента направления счета Исполнителем Заказчику.</w:t>
      </w:r>
      <w:r w:rsidR="00EF14AC">
        <w:rPr>
          <w:sz w:val="22"/>
          <w:szCs w:val="22"/>
        </w:rPr>
        <w:t xml:space="preserve"> </w:t>
      </w:r>
      <w:r w:rsidRPr="00436DDE">
        <w:rPr>
          <w:sz w:val="22"/>
          <w:szCs w:val="22"/>
        </w:rPr>
        <w:t xml:space="preserve">    </w:t>
      </w:r>
    </w:p>
    <w:p w14:paraId="122508FE" w14:textId="1081F50F" w:rsidR="007B382A" w:rsidRPr="00436DDE" w:rsidRDefault="007B382A" w:rsidP="00A02EB5">
      <w:pPr>
        <w:ind w:firstLine="567"/>
        <w:jc w:val="both"/>
        <w:rPr>
          <w:sz w:val="22"/>
          <w:szCs w:val="22"/>
        </w:rPr>
      </w:pPr>
      <w:r w:rsidRPr="00436DDE">
        <w:rPr>
          <w:sz w:val="22"/>
          <w:szCs w:val="22"/>
        </w:rPr>
        <w:t>Сроки передачи результатов поверки в ФИФ ОЕИ определяются в соответствии с действующим законодательством РФ. Исполнитель не несет ответственности перед Заказчиком за действия оператора информационного фонда.</w:t>
      </w:r>
    </w:p>
    <w:p w14:paraId="3C8A18E5" w14:textId="733B9F48" w:rsidR="00F5342F" w:rsidRPr="00436DDE" w:rsidRDefault="00DB29B3" w:rsidP="008931ED">
      <w:pPr>
        <w:ind w:firstLine="567"/>
        <w:jc w:val="both"/>
        <w:rPr>
          <w:sz w:val="22"/>
          <w:szCs w:val="22"/>
        </w:rPr>
      </w:pPr>
      <w:r w:rsidRPr="00436DDE">
        <w:rPr>
          <w:sz w:val="22"/>
          <w:szCs w:val="22"/>
        </w:rPr>
        <w:t xml:space="preserve">4.6 </w:t>
      </w:r>
      <w:r w:rsidR="00F5342F" w:rsidRPr="00436DDE">
        <w:rPr>
          <w:sz w:val="22"/>
          <w:szCs w:val="22"/>
        </w:rPr>
        <w:t>По письменному заявлению Заказчика (владельца средства измерений) с учетом требований методик поверки в случае положительных результатов поверки на СИ наносится знак поверки, и (или) выдается свидетельство о поверке средства измерений, и (или) в паспорт (формуляр) средства измерений вносится запись о проведенной поверке, заверяемая подписью поверителя с расшифровкой подписи  и знаком поверки, с указанием даты поверки, или, в случае отрицательных результатов поверки, выдается извещение о непригодности к применению средства измерений.</w:t>
      </w:r>
    </w:p>
    <w:p w14:paraId="20A720BC" w14:textId="5D8ED8EF" w:rsidR="00DB29B3" w:rsidRPr="00436DDE" w:rsidRDefault="00F5342F" w:rsidP="008931ED">
      <w:pPr>
        <w:ind w:firstLine="567"/>
        <w:jc w:val="both"/>
        <w:rPr>
          <w:sz w:val="22"/>
          <w:szCs w:val="22"/>
        </w:rPr>
      </w:pPr>
      <w:r w:rsidRPr="00436DDE">
        <w:rPr>
          <w:sz w:val="22"/>
          <w:szCs w:val="22"/>
        </w:rPr>
        <w:t xml:space="preserve">4.7 </w:t>
      </w:r>
      <w:r w:rsidR="00084808" w:rsidRPr="00436DDE">
        <w:rPr>
          <w:sz w:val="22"/>
          <w:szCs w:val="22"/>
        </w:rPr>
        <w:t xml:space="preserve">По итогам </w:t>
      </w:r>
      <w:r w:rsidR="00DB29B3" w:rsidRPr="00436DDE">
        <w:rPr>
          <w:sz w:val="22"/>
          <w:szCs w:val="22"/>
        </w:rPr>
        <w:t>калибровк</w:t>
      </w:r>
      <w:r w:rsidR="00084808" w:rsidRPr="00436DDE">
        <w:rPr>
          <w:sz w:val="22"/>
          <w:szCs w:val="22"/>
        </w:rPr>
        <w:t>и</w:t>
      </w:r>
      <w:r w:rsidR="00DB29B3" w:rsidRPr="00436DDE">
        <w:rPr>
          <w:sz w:val="22"/>
          <w:szCs w:val="22"/>
        </w:rPr>
        <w:t xml:space="preserve"> оформл</w:t>
      </w:r>
      <w:r w:rsidR="00084808" w:rsidRPr="00436DDE">
        <w:rPr>
          <w:sz w:val="22"/>
          <w:szCs w:val="22"/>
        </w:rPr>
        <w:t>яется</w:t>
      </w:r>
      <w:r w:rsidR="00DB29B3" w:rsidRPr="00436DDE">
        <w:rPr>
          <w:sz w:val="22"/>
          <w:szCs w:val="22"/>
        </w:rPr>
        <w:t xml:space="preserve"> сертификат калибровки. В случае невозможности оформления сертификата калибровки, выдается протокол калибровки.</w:t>
      </w:r>
    </w:p>
    <w:p w14:paraId="2193107A" w14:textId="77777777" w:rsidR="00F5342F" w:rsidRPr="00436DDE" w:rsidRDefault="00F5342F" w:rsidP="00F5342F">
      <w:pPr>
        <w:ind w:firstLine="567"/>
        <w:jc w:val="both"/>
        <w:rPr>
          <w:sz w:val="22"/>
          <w:szCs w:val="22"/>
        </w:rPr>
      </w:pPr>
      <w:r w:rsidRPr="00436DDE">
        <w:rPr>
          <w:sz w:val="22"/>
          <w:szCs w:val="22"/>
        </w:rPr>
        <w:t>Интервал между калибровками СИ устанавливает Заказчик. Исполнитель не включает рекомендации о периодичности проведения калибровки в Сертификат калибровки, за исключением тех случаев, когда указание рекомендуемого межкалибровочного интервала является требованием Заказчика и оформляется дополнительным соглашением к договору.</w:t>
      </w:r>
    </w:p>
    <w:p w14:paraId="21EBE739" w14:textId="77777777" w:rsidR="00F5342F" w:rsidRPr="00436DDE" w:rsidRDefault="00F5342F" w:rsidP="00F5342F">
      <w:pPr>
        <w:ind w:firstLine="567"/>
        <w:jc w:val="both"/>
        <w:rPr>
          <w:sz w:val="22"/>
          <w:szCs w:val="22"/>
        </w:rPr>
      </w:pPr>
      <w:r w:rsidRPr="00436DDE">
        <w:rPr>
          <w:sz w:val="22"/>
          <w:szCs w:val="22"/>
        </w:rPr>
        <w:t>Если Заказчику при проведении калибровки необходимо заключение о соответствии какой-либо спецификации или стандарту (например, годен/не годен, в пределах допуска/за пределами допуска и т.п.), то оформляется дополнительное соглашение к договору, в котором прописываются спецификации или стандарты, по которым необходимо сделать заключение, или иное правило принятия решения.</w:t>
      </w:r>
    </w:p>
    <w:p w14:paraId="31E018BA" w14:textId="565FAED7" w:rsidR="005F7EDB" w:rsidRPr="00436DDE" w:rsidRDefault="00DB29B3" w:rsidP="00F5342F">
      <w:pPr>
        <w:ind w:firstLine="567"/>
        <w:jc w:val="both"/>
        <w:rPr>
          <w:sz w:val="22"/>
          <w:szCs w:val="22"/>
        </w:rPr>
      </w:pPr>
      <w:r w:rsidRPr="00436DDE">
        <w:rPr>
          <w:sz w:val="22"/>
          <w:szCs w:val="22"/>
        </w:rPr>
        <w:t>4</w:t>
      </w:r>
      <w:r w:rsidR="008931ED" w:rsidRPr="00436DDE">
        <w:rPr>
          <w:sz w:val="22"/>
          <w:szCs w:val="22"/>
        </w:rPr>
        <w:t>.</w:t>
      </w:r>
      <w:r w:rsidR="00F5342F" w:rsidRPr="00436DDE">
        <w:rPr>
          <w:sz w:val="22"/>
          <w:szCs w:val="22"/>
        </w:rPr>
        <w:t>8</w:t>
      </w:r>
      <w:r w:rsidR="008931ED" w:rsidRPr="00436DDE">
        <w:rPr>
          <w:sz w:val="22"/>
          <w:szCs w:val="22"/>
        </w:rPr>
        <w:t xml:space="preserve"> </w:t>
      </w:r>
      <w:r w:rsidR="005F7EDB" w:rsidRPr="00436DDE">
        <w:rPr>
          <w:sz w:val="22"/>
          <w:szCs w:val="22"/>
        </w:rPr>
        <w:t xml:space="preserve">Подписанием договора Заказчик дает Исполнителю согласие на нанесение Исполнителем идентификационных обозначений на </w:t>
      </w:r>
      <w:r w:rsidR="005F7EDB" w:rsidRPr="00436DDE">
        <w:rPr>
          <w:rFonts w:eastAsia="Calibri"/>
          <w:sz w:val="22"/>
          <w:szCs w:val="22"/>
          <w:lang w:eastAsia="en-US"/>
        </w:rPr>
        <w:t xml:space="preserve">представляемые Заказчиком на поверку </w:t>
      </w:r>
      <w:r w:rsidR="00F64D52" w:rsidRPr="00436DDE">
        <w:rPr>
          <w:rFonts w:eastAsia="Calibri"/>
          <w:sz w:val="22"/>
          <w:szCs w:val="22"/>
          <w:lang w:eastAsia="en-US"/>
        </w:rPr>
        <w:t>СИ,</w:t>
      </w:r>
      <w:r w:rsidR="005F7EDB" w:rsidRPr="00436DDE">
        <w:rPr>
          <w:rFonts w:eastAsia="Calibri"/>
          <w:sz w:val="22"/>
          <w:szCs w:val="22"/>
          <w:lang w:eastAsia="en-US"/>
        </w:rPr>
        <w:t xml:space="preserve"> не </w:t>
      </w:r>
      <w:r w:rsidR="005F7EDB" w:rsidRPr="00436DDE">
        <w:rPr>
          <w:sz w:val="22"/>
          <w:szCs w:val="22"/>
        </w:rPr>
        <w:t xml:space="preserve">имеющие заводских, серийных номеров или других буквенно-цифровых обозначений, однозначно обеспечивающих идентификацию результатов их поверки в </w:t>
      </w:r>
      <w:r w:rsidR="00905D25" w:rsidRPr="00436DDE">
        <w:rPr>
          <w:sz w:val="22"/>
          <w:szCs w:val="22"/>
        </w:rPr>
        <w:t>ФИФ ОЕИ.</w:t>
      </w:r>
    </w:p>
    <w:p w14:paraId="025FD817" w14:textId="3F4C9007" w:rsidR="00F64D52" w:rsidRPr="00436DDE" w:rsidRDefault="00905D25" w:rsidP="008931ED">
      <w:pPr>
        <w:ind w:firstLine="567"/>
        <w:jc w:val="both"/>
        <w:rPr>
          <w:sz w:val="22"/>
          <w:szCs w:val="22"/>
        </w:rPr>
      </w:pPr>
      <w:r w:rsidRPr="00436DDE">
        <w:rPr>
          <w:sz w:val="22"/>
          <w:szCs w:val="22"/>
        </w:rPr>
        <w:t>Заказчик (владелец СИ) обязу</w:t>
      </w:r>
      <w:r w:rsidR="00F5342F" w:rsidRPr="00436DDE">
        <w:rPr>
          <w:sz w:val="22"/>
          <w:szCs w:val="22"/>
        </w:rPr>
        <w:t>е</w:t>
      </w:r>
      <w:r w:rsidRPr="00436DDE">
        <w:rPr>
          <w:sz w:val="22"/>
          <w:szCs w:val="22"/>
        </w:rPr>
        <w:t>тся сохранять идентификационное обозначение, нанесенное Исполнителем на СИ в соответствии с настоящим пунктом договора, в течение межповерочного интервала.</w:t>
      </w:r>
    </w:p>
    <w:p w14:paraId="6D4B36EB" w14:textId="2FC34D7E" w:rsidR="008931ED" w:rsidRPr="00436DDE" w:rsidRDefault="00DB29B3" w:rsidP="008931ED">
      <w:pPr>
        <w:ind w:firstLine="567"/>
        <w:jc w:val="both"/>
        <w:rPr>
          <w:sz w:val="22"/>
          <w:szCs w:val="22"/>
        </w:rPr>
      </w:pPr>
      <w:r w:rsidRPr="00436DDE">
        <w:rPr>
          <w:sz w:val="22"/>
          <w:szCs w:val="22"/>
        </w:rPr>
        <w:t>4.</w:t>
      </w:r>
      <w:r w:rsidR="00883350" w:rsidRPr="00436DDE">
        <w:rPr>
          <w:sz w:val="22"/>
          <w:szCs w:val="22"/>
        </w:rPr>
        <w:t>9</w:t>
      </w:r>
      <w:r w:rsidRPr="00436DDE">
        <w:rPr>
          <w:sz w:val="22"/>
          <w:szCs w:val="22"/>
        </w:rPr>
        <w:t xml:space="preserve"> </w:t>
      </w:r>
      <w:r w:rsidR="008931ED" w:rsidRPr="00436DDE">
        <w:rPr>
          <w:sz w:val="22"/>
          <w:szCs w:val="22"/>
        </w:rPr>
        <w:t>В случае необходимости использования при проведении поверки (калибровки) оборудования, стандартных образцов Заказчика, заключается дополнительное соглашение к договору, в котором указывается перечень предоставляемого Заказчиком оборудования, стандартных образцов.</w:t>
      </w:r>
    </w:p>
    <w:p w14:paraId="19AF1E60" w14:textId="4BA7F434" w:rsidR="00DB29B3" w:rsidRPr="00436DDE" w:rsidRDefault="00DB29B3" w:rsidP="00DB29B3">
      <w:pPr>
        <w:ind w:firstLine="567"/>
        <w:jc w:val="both"/>
        <w:rPr>
          <w:sz w:val="22"/>
          <w:szCs w:val="22"/>
        </w:rPr>
      </w:pPr>
      <w:r w:rsidRPr="00436DDE">
        <w:rPr>
          <w:sz w:val="22"/>
          <w:szCs w:val="22"/>
        </w:rPr>
        <w:t>4.</w:t>
      </w:r>
      <w:r w:rsidR="00883350" w:rsidRPr="00436DDE">
        <w:rPr>
          <w:sz w:val="22"/>
          <w:szCs w:val="22"/>
        </w:rPr>
        <w:t>10</w:t>
      </w:r>
      <w:r w:rsidRPr="00436DDE">
        <w:rPr>
          <w:sz w:val="22"/>
          <w:szCs w:val="22"/>
        </w:rPr>
        <w:t xml:space="preserve"> </w:t>
      </w:r>
      <w:bookmarkStart w:id="6" w:name="_Hlk141195014"/>
      <w:r w:rsidRPr="00436DDE">
        <w:rPr>
          <w:sz w:val="22"/>
          <w:szCs w:val="22"/>
        </w:rPr>
        <w:t xml:space="preserve">При выполнении работ на территории Заказчика, Заказчик обязуется предоставить помещения, соответствующие требованиям к условиям поверки в соответствии с методикой поверки, Заказчик также обеспечивает проведение специальной оценки условий труда </w:t>
      </w:r>
      <w:r w:rsidR="006A233D" w:rsidRPr="00436DDE">
        <w:rPr>
          <w:sz w:val="22"/>
          <w:szCs w:val="22"/>
        </w:rPr>
        <w:t xml:space="preserve">на рабочих местах </w:t>
      </w:r>
      <w:r w:rsidRPr="00436DDE">
        <w:rPr>
          <w:sz w:val="22"/>
          <w:szCs w:val="22"/>
        </w:rPr>
        <w:t>в предоставляемых помещениях, в соответствии с Федеральным законом от 28.12.2013 № 426-ФЗ «О специальной оценке условий труда».</w:t>
      </w:r>
    </w:p>
    <w:bookmarkEnd w:id="6"/>
    <w:p w14:paraId="6E2D0EB5" w14:textId="055047E9" w:rsidR="00DB29B3" w:rsidRPr="00436DDE" w:rsidRDefault="00DB29B3" w:rsidP="00DB29B3">
      <w:pPr>
        <w:ind w:firstLine="567"/>
        <w:jc w:val="both"/>
        <w:rPr>
          <w:sz w:val="22"/>
          <w:szCs w:val="22"/>
        </w:rPr>
      </w:pPr>
      <w:r w:rsidRPr="00436DDE">
        <w:rPr>
          <w:sz w:val="22"/>
          <w:szCs w:val="22"/>
        </w:rPr>
        <w:t>4.1</w:t>
      </w:r>
      <w:r w:rsidR="00883350" w:rsidRPr="00436DDE">
        <w:rPr>
          <w:sz w:val="22"/>
          <w:szCs w:val="22"/>
        </w:rPr>
        <w:t>1</w:t>
      </w:r>
      <w:r w:rsidRPr="00436DDE">
        <w:rPr>
          <w:sz w:val="22"/>
          <w:szCs w:val="22"/>
        </w:rPr>
        <w:t xml:space="preserve"> При вызове Исполнителя для выполнения работ у Заказчика в случае непредставления СИ или предоставлении СИ, в состоянии не позволяющем прове</w:t>
      </w:r>
      <w:r w:rsidR="0066797E" w:rsidRPr="00436DDE">
        <w:rPr>
          <w:sz w:val="22"/>
          <w:szCs w:val="22"/>
        </w:rPr>
        <w:t xml:space="preserve">сти </w:t>
      </w:r>
      <w:r w:rsidRPr="00436DDE">
        <w:rPr>
          <w:sz w:val="22"/>
          <w:szCs w:val="22"/>
        </w:rPr>
        <w:t>поверк</w:t>
      </w:r>
      <w:r w:rsidR="0066797E" w:rsidRPr="00436DDE">
        <w:rPr>
          <w:sz w:val="22"/>
          <w:szCs w:val="22"/>
        </w:rPr>
        <w:t>у</w:t>
      </w:r>
      <w:r w:rsidRPr="00436DDE">
        <w:rPr>
          <w:sz w:val="22"/>
          <w:szCs w:val="22"/>
        </w:rPr>
        <w:t xml:space="preserve"> (калибровк</w:t>
      </w:r>
      <w:r w:rsidR="0066797E" w:rsidRPr="00436DDE">
        <w:rPr>
          <w:sz w:val="22"/>
          <w:szCs w:val="22"/>
        </w:rPr>
        <w:t>у</w:t>
      </w:r>
      <w:r w:rsidRPr="00436DDE">
        <w:rPr>
          <w:sz w:val="22"/>
          <w:szCs w:val="22"/>
        </w:rPr>
        <w:t>), Заказчик оплачивает Исполнителю стоимость 1 дня работы сотрудника(-ов) и, при необходимости, стоимость использования автотранспорта Исполнителя</w:t>
      </w:r>
      <w:r w:rsidR="0066797E" w:rsidRPr="00436DDE">
        <w:rPr>
          <w:sz w:val="22"/>
          <w:szCs w:val="22"/>
        </w:rPr>
        <w:t xml:space="preserve"> по</w:t>
      </w:r>
      <w:r w:rsidRPr="00436DDE">
        <w:rPr>
          <w:sz w:val="22"/>
          <w:szCs w:val="22"/>
        </w:rPr>
        <w:t xml:space="preserve"> утвержденны</w:t>
      </w:r>
      <w:r w:rsidR="0066797E" w:rsidRPr="00436DDE">
        <w:rPr>
          <w:sz w:val="22"/>
          <w:szCs w:val="22"/>
        </w:rPr>
        <w:t>м</w:t>
      </w:r>
      <w:r w:rsidRPr="00436DDE">
        <w:rPr>
          <w:sz w:val="22"/>
          <w:szCs w:val="22"/>
        </w:rPr>
        <w:t xml:space="preserve"> приказом директора</w:t>
      </w:r>
      <w:r w:rsidR="0066797E" w:rsidRPr="00436DDE">
        <w:rPr>
          <w:sz w:val="22"/>
          <w:szCs w:val="22"/>
        </w:rPr>
        <w:t xml:space="preserve"> тарифам</w:t>
      </w:r>
      <w:r w:rsidRPr="00436DDE">
        <w:rPr>
          <w:sz w:val="22"/>
          <w:szCs w:val="22"/>
        </w:rPr>
        <w:t xml:space="preserve"> на текущий год.</w:t>
      </w:r>
    </w:p>
    <w:p w14:paraId="1B0B1179" w14:textId="72809703" w:rsidR="00DB29B3" w:rsidRPr="00436DDE" w:rsidRDefault="008D41ED" w:rsidP="00DB29B3">
      <w:pPr>
        <w:ind w:firstLine="567"/>
        <w:jc w:val="both"/>
        <w:rPr>
          <w:sz w:val="22"/>
          <w:szCs w:val="22"/>
        </w:rPr>
      </w:pPr>
      <w:r w:rsidRPr="00436DDE">
        <w:rPr>
          <w:sz w:val="22"/>
          <w:szCs w:val="22"/>
        </w:rPr>
        <w:t>4</w:t>
      </w:r>
      <w:r w:rsidR="00DB29B3" w:rsidRPr="00436DDE">
        <w:rPr>
          <w:sz w:val="22"/>
          <w:szCs w:val="22"/>
        </w:rPr>
        <w:t>.1</w:t>
      </w:r>
      <w:r w:rsidRPr="00436DDE">
        <w:rPr>
          <w:sz w:val="22"/>
          <w:szCs w:val="22"/>
        </w:rPr>
        <w:t>2</w:t>
      </w:r>
      <w:r w:rsidR="00DB29B3" w:rsidRPr="00436DDE">
        <w:rPr>
          <w:sz w:val="22"/>
          <w:szCs w:val="22"/>
        </w:rPr>
        <w:t xml:space="preserve"> Дополнительные работы, кроме поименованных в п.2.2</w:t>
      </w:r>
      <w:r w:rsidRPr="00436DDE">
        <w:rPr>
          <w:sz w:val="22"/>
          <w:szCs w:val="22"/>
        </w:rPr>
        <w:t xml:space="preserve"> договора</w:t>
      </w:r>
      <w:r w:rsidR="00DB29B3" w:rsidRPr="00436DDE">
        <w:rPr>
          <w:sz w:val="22"/>
          <w:szCs w:val="22"/>
        </w:rPr>
        <w:t>, оформляются дополнительным соглашением</w:t>
      </w:r>
      <w:r w:rsidRPr="00436DDE">
        <w:rPr>
          <w:sz w:val="22"/>
          <w:szCs w:val="22"/>
        </w:rPr>
        <w:t>.</w:t>
      </w:r>
    </w:p>
    <w:p w14:paraId="12AA049C" w14:textId="6A195FBC" w:rsidR="00DB29B3" w:rsidRPr="00436DDE" w:rsidRDefault="008D41ED" w:rsidP="00DB29B3">
      <w:pPr>
        <w:ind w:firstLine="567"/>
        <w:jc w:val="both"/>
        <w:rPr>
          <w:sz w:val="22"/>
          <w:szCs w:val="22"/>
        </w:rPr>
      </w:pPr>
      <w:r w:rsidRPr="00436DDE">
        <w:rPr>
          <w:sz w:val="22"/>
          <w:szCs w:val="22"/>
        </w:rPr>
        <w:t>4</w:t>
      </w:r>
      <w:r w:rsidR="00DB29B3" w:rsidRPr="00436DDE">
        <w:rPr>
          <w:sz w:val="22"/>
          <w:szCs w:val="22"/>
        </w:rPr>
        <w:t>.1</w:t>
      </w:r>
      <w:r w:rsidRPr="00436DDE">
        <w:rPr>
          <w:sz w:val="22"/>
          <w:szCs w:val="22"/>
        </w:rPr>
        <w:t>3</w:t>
      </w:r>
      <w:r w:rsidR="00DB29B3" w:rsidRPr="00436DDE">
        <w:rPr>
          <w:sz w:val="22"/>
          <w:szCs w:val="22"/>
        </w:rPr>
        <w:t xml:space="preserve"> В случае проведения работ на территории Заказчика (месте эксплуатации СИ (оборудования)</w:t>
      </w:r>
      <w:r w:rsidRPr="00436DDE">
        <w:rPr>
          <w:sz w:val="22"/>
          <w:szCs w:val="22"/>
        </w:rPr>
        <w:t>)</w:t>
      </w:r>
      <w:r w:rsidR="00DB29B3" w:rsidRPr="00436DDE">
        <w:rPr>
          <w:sz w:val="22"/>
          <w:szCs w:val="22"/>
        </w:rPr>
        <w:t xml:space="preserve">, дата выезда </w:t>
      </w:r>
      <w:r w:rsidRPr="00436DDE">
        <w:rPr>
          <w:sz w:val="22"/>
          <w:szCs w:val="22"/>
        </w:rPr>
        <w:t xml:space="preserve">Исполнителя </w:t>
      </w:r>
      <w:r w:rsidR="00DB29B3" w:rsidRPr="00436DDE">
        <w:rPr>
          <w:sz w:val="22"/>
          <w:szCs w:val="22"/>
        </w:rPr>
        <w:t xml:space="preserve">согласовывается </w:t>
      </w:r>
      <w:r w:rsidR="00B4758A" w:rsidRPr="00436DDE">
        <w:rPr>
          <w:sz w:val="22"/>
          <w:szCs w:val="22"/>
        </w:rPr>
        <w:t>с</w:t>
      </w:r>
      <w:r w:rsidR="00DB29B3" w:rsidRPr="00436DDE">
        <w:rPr>
          <w:sz w:val="22"/>
          <w:szCs w:val="22"/>
        </w:rPr>
        <w:t xml:space="preserve">торонами </w:t>
      </w:r>
      <w:r w:rsidR="00763E15" w:rsidRPr="00436DDE">
        <w:rPr>
          <w:sz w:val="22"/>
          <w:szCs w:val="22"/>
        </w:rPr>
        <w:t>дополнительно,</w:t>
      </w:r>
      <w:r w:rsidR="00DB29B3" w:rsidRPr="00436DDE">
        <w:rPr>
          <w:sz w:val="22"/>
          <w:szCs w:val="22"/>
        </w:rPr>
        <w:t xml:space="preserve"> в течение 5 (пяти) рабочих дней с даты поступления соответствующего запроса от Заказчика в ФБУ «Нижегородский ЦСМ»</w:t>
      </w:r>
      <w:r w:rsidR="008B1432" w:rsidRPr="00436DDE">
        <w:rPr>
          <w:sz w:val="22"/>
          <w:szCs w:val="22"/>
        </w:rPr>
        <w:t xml:space="preserve"> и согласования сторонами возможности выезда</w:t>
      </w:r>
      <w:r w:rsidR="00DB29B3" w:rsidRPr="00436DDE">
        <w:rPr>
          <w:sz w:val="22"/>
          <w:szCs w:val="22"/>
        </w:rPr>
        <w:t>.</w:t>
      </w:r>
    </w:p>
    <w:p w14:paraId="1F7F95C0" w14:textId="63E3DB41" w:rsidR="00DB29B3" w:rsidRPr="00436DDE" w:rsidRDefault="008D41ED" w:rsidP="00DB29B3">
      <w:pPr>
        <w:ind w:firstLine="567"/>
        <w:jc w:val="both"/>
        <w:rPr>
          <w:sz w:val="22"/>
          <w:szCs w:val="22"/>
        </w:rPr>
      </w:pPr>
      <w:r w:rsidRPr="00436DDE">
        <w:rPr>
          <w:sz w:val="22"/>
          <w:szCs w:val="22"/>
        </w:rPr>
        <w:t>4</w:t>
      </w:r>
      <w:r w:rsidR="00DB29B3" w:rsidRPr="00436DDE">
        <w:rPr>
          <w:sz w:val="22"/>
          <w:szCs w:val="22"/>
        </w:rPr>
        <w:t>.1</w:t>
      </w:r>
      <w:r w:rsidRPr="00436DDE">
        <w:rPr>
          <w:sz w:val="22"/>
          <w:szCs w:val="22"/>
        </w:rPr>
        <w:t>4</w:t>
      </w:r>
      <w:r w:rsidR="00DB29B3" w:rsidRPr="00436DDE">
        <w:rPr>
          <w:sz w:val="22"/>
          <w:szCs w:val="22"/>
        </w:rPr>
        <w:t xml:space="preserve"> Исполнитель на основании письменного заявления Заказчика, оформленного в произвольной форме, может проводить периодическую поверку СИ, предназначенных для измерений (воспроизведения) нескольких величин или имеющих несколько поддиапазонов измерений, но используемых для измерений (воспроизведения) меньшего числа величин или на меньшем числе поддиапазонов измерений, при условии наличия в методике поверки соответствующих указаний.</w:t>
      </w:r>
    </w:p>
    <w:p w14:paraId="7CA0A400" w14:textId="375F2A46" w:rsidR="00DB29B3" w:rsidRPr="00436DDE" w:rsidRDefault="008D41ED" w:rsidP="00DB29B3">
      <w:pPr>
        <w:ind w:firstLine="567"/>
        <w:jc w:val="both"/>
        <w:rPr>
          <w:sz w:val="22"/>
          <w:szCs w:val="22"/>
        </w:rPr>
      </w:pPr>
      <w:r w:rsidRPr="00436DDE">
        <w:rPr>
          <w:sz w:val="22"/>
          <w:szCs w:val="22"/>
        </w:rPr>
        <w:t>4</w:t>
      </w:r>
      <w:r w:rsidR="00DB29B3" w:rsidRPr="00436DDE">
        <w:rPr>
          <w:sz w:val="22"/>
          <w:szCs w:val="22"/>
        </w:rPr>
        <w:t>.1</w:t>
      </w:r>
      <w:r w:rsidRPr="00436DDE">
        <w:rPr>
          <w:sz w:val="22"/>
          <w:szCs w:val="22"/>
        </w:rPr>
        <w:t>5</w:t>
      </w:r>
      <w:r w:rsidR="00DB29B3" w:rsidRPr="00436DDE">
        <w:rPr>
          <w:sz w:val="22"/>
          <w:szCs w:val="22"/>
        </w:rPr>
        <w:t xml:space="preserve"> Если методикой поверки не установлено, но обеспечивается подтверждение пригодности СИ для применяемых величин или поддиапазонов измерений, то для СИ, тип которых утвержден до 18 ноября 2018 г., в соответствии с заявлением Заказчика, Исполнитель может проводить поверку для меньшего числа величин или на меньшем числе поддиапазонов измерений с обязательным указанием в свидетельстве о поверке информации об объеме проведенной поверки.</w:t>
      </w:r>
    </w:p>
    <w:p w14:paraId="39C093DE" w14:textId="58E59B37" w:rsidR="00DB29B3" w:rsidRPr="00436DDE" w:rsidRDefault="008D41ED" w:rsidP="00DB29B3">
      <w:pPr>
        <w:ind w:firstLine="567"/>
        <w:jc w:val="both"/>
        <w:rPr>
          <w:sz w:val="22"/>
          <w:szCs w:val="22"/>
        </w:rPr>
      </w:pPr>
      <w:r w:rsidRPr="00436DDE">
        <w:rPr>
          <w:sz w:val="22"/>
          <w:szCs w:val="22"/>
        </w:rPr>
        <w:lastRenderedPageBreak/>
        <w:t>4</w:t>
      </w:r>
      <w:r w:rsidR="00DB29B3" w:rsidRPr="00436DDE">
        <w:rPr>
          <w:sz w:val="22"/>
          <w:szCs w:val="22"/>
        </w:rPr>
        <w:t>.1</w:t>
      </w:r>
      <w:r w:rsidRPr="00436DDE">
        <w:rPr>
          <w:sz w:val="22"/>
          <w:szCs w:val="22"/>
        </w:rPr>
        <w:t>6</w:t>
      </w:r>
      <w:r w:rsidR="00DB29B3" w:rsidRPr="00436DDE">
        <w:rPr>
          <w:sz w:val="22"/>
          <w:szCs w:val="22"/>
        </w:rPr>
        <w:t xml:space="preserve"> Исполнитель на основании письменного заявления Заказчика может проводить поверку отдельных измерительных каналов и (или) отдельных автономных блоков из состава СИ с обязательным указанием в свидетельстве о поверке информации об объеме проведенной поверки, если это установлено методикой поверки. Если методикой поверки не установлено, но обеспечивается подтверждение пригодности СИ для применяемых отдельных измерительных каналов и (или) отдельных автономных блоков из состава СИ, то для СИ, тип которых утвержден до 18 ноября 2018 г., в соответствии с заявлением Заказчика, </w:t>
      </w:r>
      <w:r w:rsidRPr="00436DDE">
        <w:rPr>
          <w:sz w:val="22"/>
          <w:szCs w:val="22"/>
        </w:rPr>
        <w:t>И</w:t>
      </w:r>
      <w:r w:rsidR="00DB29B3" w:rsidRPr="00436DDE">
        <w:rPr>
          <w:sz w:val="22"/>
          <w:szCs w:val="22"/>
        </w:rPr>
        <w:t>сполнитель может проводить поверку отдельных измерительных каналов и (или) отдельных автономных блоков из состава СИ с обязательным указанием в свидетельстве о поверке информации об объеме проведенной поверки.</w:t>
      </w:r>
    </w:p>
    <w:p w14:paraId="0BB855F7" w14:textId="6327ECE9" w:rsidR="000238DB" w:rsidRPr="00436DDE" w:rsidRDefault="000238DB" w:rsidP="00295AC3">
      <w:pPr>
        <w:ind w:firstLine="567"/>
        <w:jc w:val="both"/>
        <w:rPr>
          <w:sz w:val="22"/>
          <w:szCs w:val="22"/>
        </w:rPr>
      </w:pPr>
    </w:p>
    <w:p w14:paraId="2C8EEBAC" w14:textId="6A7AA53B" w:rsidR="004238D5" w:rsidRPr="00436DDE" w:rsidRDefault="00DD0C5C" w:rsidP="004C12CE">
      <w:pPr>
        <w:pStyle w:val="0"/>
        <w:spacing w:before="0" w:after="0" w:line="240" w:lineRule="auto"/>
        <w:rPr>
          <w:rFonts w:ascii="Times New Roman" w:hAnsi="Times New Roman" w:cs="Times New Roman"/>
          <w:spacing w:val="-1"/>
          <w:sz w:val="22"/>
          <w:szCs w:val="22"/>
        </w:rPr>
      </w:pPr>
      <w:r w:rsidRPr="00436DDE">
        <w:rPr>
          <w:rFonts w:ascii="Times New Roman" w:hAnsi="Times New Roman" w:cs="Times New Roman"/>
          <w:sz w:val="22"/>
          <w:szCs w:val="22"/>
        </w:rPr>
        <w:t>5</w:t>
      </w:r>
      <w:r w:rsidR="008B1432" w:rsidRPr="00436DDE">
        <w:rPr>
          <w:rFonts w:ascii="Times New Roman" w:hAnsi="Times New Roman" w:cs="Times New Roman"/>
          <w:sz w:val="22"/>
          <w:szCs w:val="22"/>
        </w:rPr>
        <w:t>.</w:t>
      </w:r>
      <w:r w:rsidRPr="00436DDE">
        <w:rPr>
          <w:rFonts w:ascii="Times New Roman" w:hAnsi="Times New Roman" w:cs="Times New Roman"/>
          <w:sz w:val="22"/>
          <w:szCs w:val="22"/>
        </w:rPr>
        <w:t xml:space="preserve"> </w:t>
      </w:r>
      <w:r w:rsidR="00376CF2" w:rsidRPr="00436DDE">
        <w:rPr>
          <w:rFonts w:ascii="Times New Roman" w:hAnsi="Times New Roman" w:cs="Times New Roman"/>
          <w:sz w:val="22"/>
          <w:szCs w:val="22"/>
        </w:rPr>
        <w:t>ПОРЯДОК СДАЧИ И ПРИЕМКИ РАБОТ</w:t>
      </w:r>
      <w:r w:rsidR="00376CF2" w:rsidRPr="00436DDE">
        <w:rPr>
          <w:rFonts w:ascii="Times New Roman" w:hAnsi="Times New Roman" w:cs="Times New Roman"/>
          <w:spacing w:val="-1"/>
          <w:sz w:val="22"/>
          <w:szCs w:val="22"/>
        </w:rPr>
        <w:t xml:space="preserve"> </w:t>
      </w:r>
    </w:p>
    <w:p w14:paraId="6B7188A3" w14:textId="4A2E4FCA" w:rsidR="000A7BB3" w:rsidRPr="00436DDE" w:rsidRDefault="000A7BB3" w:rsidP="005F7EDB">
      <w:pPr>
        <w:ind w:firstLine="567"/>
        <w:jc w:val="both"/>
        <w:rPr>
          <w:sz w:val="22"/>
          <w:szCs w:val="22"/>
        </w:rPr>
      </w:pPr>
      <w:r w:rsidRPr="00436DDE">
        <w:rPr>
          <w:sz w:val="22"/>
          <w:szCs w:val="22"/>
        </w:rPr>
        <w:t>5</w:t>
      </w:r>
      <w:r w:rsidR="005F7EDB" w:rsidRPr="00436DDE">
        <w:rPr>
          <w:sz w:val="22"/>
          <w:szCs w:val="22"/>
        </w:rPr>
        <w:t>.</w:t>
      </w:r>
      <w:r w:rsidRPr="00436DDE">
        <w:rPr>
          <w:sz w:val="22"/>
          <w:szCs w:val="22"/>
        </w:rPr>
        <w:t>1</w:t>
      </w:r>
      <w:r w:rsidR="005F7EDB" w:rsidRPr="00436DDE">
        <w:rPr>
          <w:sz w:val="22"/>
          <w:szCs w:val="22"/>
        </w:rPr>
        <w:t xml:space="preserve"> </w:t>
      </w:r>
      <w:r w:rsidRPr="00436DDE">
        <w:rPr>
          <w:sz w:val="22"/>
          <w:szCs w:val="22"/>
        </w:rPr>
        <w:t>Исполнитель формирует акт сдачи-приемки выполненных работ датой окончания работ</w:t>
      </w:r>
      <w:r w:rsidR="001D5B4F" w:rsidRPr="00436DDE">
        <w:rPr>
          <w:sz w:val="22"/>
          <w:szCs w:val="22"/>
        </w:rPr>
        <w:t xml:space="preserve"> в порядке п. 3.8 договора</w:t>
      </w:r>
      <w:r w:rsidRPr="00436DDE">
        <w:rPr>
          <w:sz w:val="22"/>
          <w:szCs w:val="22"/>
        </w:rPr>
        <w:t>.</w:t>
      </w:r>
    </w:p>
    <w:p w14:paraId="3364DBFD" w14:textId="2325A83E" w:rsidR="000A7BB3" w:rsidRPr="00436DDE" w:rsidRDefault="000A7BB3" w:rsidP="000A7BB3">
      <w:pPr>
        <w:ind w:firstLine="567"/>
        <w:jc w:val="both"/>
        <w:rPr>
          <w:sz w:val="22"/>
          <w:szCs w:val="22"/>
        </w:rPr>
      </w:pPr>
      <w:r w:rsidRPr="00436DDE">
        <w:rPr>
          <w:sz w:val="22"/>
          <w:szCs w:val="22"/>
        </w:rPr>
        <w:t xml:space="preserve">5.2 </w:t>
      </w:r>
      <w:r w:rsidR="005F7EDB" w:rsidRPr="00436DDE">
        <w:rPr>
          <w:sz w:val="22"/>
          <w:szCs w:val="22"/>
        </w:rPr>
        <w:t>При выдаче СИ Заказчику (или его представителю по доверенности) после выполнения работ Исполнитель передает Заказчику для подписания оригиналы акт</w:t>
      </w:r>
      <w:r w:rsidRPr="00436DDE">
        <w:rPr>
          <w:sz w:val="22"/>
          <w:szCs w:val="22"/>
        </w:rPr>
        <w:t>а</w:t>
      </w:r>
      <w:r w:rsidR="005F7EDB" w:rsidRPr="00436DDE">
        <w:rPr>
          <w:sz w:val="22"/>
          <w:szCs w:val="22"/>
        </w:rPr>
        <w:t xml:space="preserve"> сдачи-приемки </w:t>
      </w:r>
      <w:r w:rsidRPr="00436DDE">
        <w:rPr>
          <w:sz w:val="22"/>
          <w:szCs w:val="22"/>
        </w:rPr>
        <w:t xml:space="preserve">выполненных </w:t>
      </w:r>
      <w:r w:rsidR="005F7EDB" w:rsidRPr="00436DDE">
        <w:rPr>
          <w:sz w:val="22"/>
          <w:szCs w:val="22"/>
        </w:rPr>
        <w:t xml:space="preserve">работ в </w:t>
      </w:r>
      <w:r w:rsidR="008B1432" w:rsidRPr="00436DDE">
        <w:rPr>
          <w:sz w:val="22"/>
          <w:szCs w:val="22"/>
        </w:rPr>
        <w:t>двух экземплярах</w:t>
      </w:r>
      <w:r w:rsidR="005F7EDB" w:rsidRPr="00436DDE">
        <w:rPr>
          <w:sz w:val="22"/>
          <w:szCs w:val="22"/>
        </w:rPr>
        <w:t>,</w:t>
      </w:r>
      <w:r w:rsidRPr="00436DDE">
        <w:rPr>
          <w:sz w:val="22"/>
          <w:szCs w:val="22"/>
        </w:rPr>
        <w:t xml:space="preserve"> подписанные Исполнителем.</w:t>
      </w:r>
    </w:p>
    <w:p w14:paraId="31167CE2" w14:textId="76B429E3" w:rsidR="000A7BB3" w:rsidRPr="00436DDE" w:rsidRDefault="000A7BB3" w:rsidP="000A7BB3">
      <w:pPr>
        <w:ind w:firstLine="567"/>
        <w:jc w:val="both"/>
        <w:rPr>
          <w:sz w:val="22"/>
          <w:szCs w:val="22"/>
        </w:rPr>
      </w:pPr>
      <w:r w:rsidRPr="00436DDE">
        <w:rPr>
          <w:sz w:val="22"/>
          <w:szCs w:val="22"/>
        </w:rPr>
        <w:t xml:space="preserve">Заказчик, подписывая договор, заявляет о наличии у его представителей полномочий на получение указанных документов. </w:t>
      </w:r>
    </w:p>
    <w:p w14:paraId="29A6F353" w14:textId="2A9DDFB3" w:rsidR="005F7EDB" w:rsidRPr="00436DDE" w:rsidRDefault="000A7BB3" w:rsidP="005F7EDB">
      <w:pPr>
        <w:ind w:firstLine="567"/>
        <w:jc w:val="both"/>
        <w:rPr>
          <w:sz w:val="22"/>
          <w:szCs w:val="22"/>
        </w:rPr>
      </w:pPr>
      <w:r w:rsidRPr="00436DDE">
        <w:rPr>
          <w:sz w:val="22"/>
          <w:szCs w:val="22"/>
        </w:rPr>
        <w:t xml:space="preserve">5.3 </w:t>
      </w:r>
      <w:r w:rsidR="005F7EDB" w:rsidRPr="00436DDE">
        <w:rPr>
          <w:sz w:val="22"/>
          <w:szCs w:val="22"/>
        </w:rPr>
        <w:t>В случае привлечения Заказчиком транспортной компании документы (</w:t>
      </w:r>
      <w:r w:rsidR="001D5B4F" w:rsidRPr="00436DDE">
        <w:rPr>
          <w:sz w:val="22"/>
          <w:szCs w:val="22"/>
        </w:rPr>
        <w:t xml:space="preserve">оригиналы </w:t>
      </w:r>
      <w:r w:rsidR="005F7EDB" w:rsidRPr="00436DDE">
        <w:rPr>
          <w:sz w:val="22"/>
          <w:szCs w:val="22"/>
        </w:rPr>
        <w:t>акт</w:t>
      </w:r>
      <w:r w:rsidR="001D5B4F" w:rsidRPr="00436DDE">
        <w:rPr>
          <w:sz w:val="22"/>
          <w:szCs w:val="22"/>
        </w:rPr>
        <w:t>ов</w:t>
      </w:r>
      <w:r w:rsidR="005F7EDB" w:rsidRPr="00436DDE">
        <w:rPr>
          <w:sz w:val="22"/>
          <w:szCs w:val="22"/>
        </w:rPr>
        <w:t>, эксплуатационная документация к СИ и т.п.) передаются транспортной компанией одновременно с СИ в составе посылки.</w:t>
      </w:r>
    </w:p>
    <w:p w14:paraId="67AF4765" w14:textId="059BAC80" w:rsidR="000A7BB3" w:rsidRPr="00436DDE" w:rsidRDefault="000A7BB3" w:rsidP="000A7BB3">
      <w:pPr>
        <w:ind w:firstLine="567"/>
        <w:jc w:val="both"/>
        <w:rPr>
          <w:sz w:val="22"/>
          <w:szCs w:val="22"/>
        </w:rPr>
      </w:pPr>
      <w:r w:rsidRPr="00436DDE">
        <w:rPr>
          <w:sz w:val="22"/>
          <w:szCs w:val="22"/>
        </w:rPr>
        <w:t xml:space="preserve">5.4 Заказчик (представитель Заказчика) в момент получения СИ на складе Исполнителя, в случае не представления ему оригиналов акта сдачи-приемки выполненных работ, обязан затребовать их у Исполнителя, а Исполнитель обязан удовлетворить требование Заказчика (представителя Заказчика). </w:t>
      </w:r>
    </w:p>
    <w:p w14:paraId="4A52C9EE" w14:textId="6A2E4AAB" w:rsidR="000A7BB3" w:rsidRPr="00436DDE" w:rsidRDefault="000A7BB3" w:rsidP="000A7BB3">
      <w:pPr>
        <w:ind w:firstLine="567"/>
        <w:jc w:val="both"/>
        <w:rPr>
          <w:sz w:val="22"/>
          <w:szCs w:val="22"/>
        </w:rPr>
      </w:pPr>
      <w:r w:rsidRPr="00436DDE">
        <w:rPr>
          <w:sz w:val="22"/>
          <w:szCs w:val="22"/>
        </w:rPr>
        <w:t>5.5 Заказчик в момент получения СИ с привлечение</w:t>
      </w:r>
      <w:r w:rsidR="008B1432" w:rsidRPr="00436DDE">
        <w:rPr>
          <w:sz w:val="22"/>
          <w:szCs w:val="22"/>
        </w:rPr>
        <w:t>м</w:t>
      </w:r>
      <w:r w:rsidRPr="00436DDE">
        <w:rPr>
          <w:sz w:val="22"/>
          <w:szCs w:val="22"/>
        </w:rPr>
        <w:t xml:space="preserve"> транспортной компании, в случае не представления ему </w:t>
      </w:r>
      <w:r w:rsidR="003E157F" w:rsidRPr="00436DDE">
        <w:rPr>
          <w:sz w:val="22"/>
          <w:szCs w:val="22"/>
        </w:rPr>
        <w:t xml:space="preserve">оригиналов акта сдачи-приемки выполненных работ </w:t>
      </w:r>
      <w:r w:rsidRPr="00436DDE">
        <w:rPr>
          <w:sz w:val="22"/>
          <w:szCs w:val="22"/>
        </w:rPr>
        <w:t xml:space="preserve">в составе посылки, обязан затребовать их у Исполнителя в срок не позднее 5 (пяти) рабочих дней с момента доставки СИ, а Исполнитель обязан удовлетворить требование Заказчика в срок не позднее 5 (пяти) рабочих дней с момента получения соответствующего требования. </w:t>
      </w:r>
    </w:p>
    <w:p w14:paraId="7598AA29" w14:textId="4BC5BF5C" w:rsidR="000A7BB3" w:rsidRPr="00436DDE" w:rsidRDefault="000A7BB3" w:rsidP="000A7BB3">
      <w:pPr>
        <w:ind w:firstLine="567"/>
        <w:jc w:val="both"/>
        <w:rPr>
          <w:sz w:val="22"/>
          <w:szCs w:val="22"/>
        </w:rPr>
      </w:pPr>
      <w:r w:rsidRPr="00436DDE">
        <w:rPr>
          <w:sz w:val="22"/>
          <w:szCs w:val="22"/>
        </w:rPr>
        <w:t xml:space="preserve">В случае отсутствия в адрес Исполнителя требований по предоставлению </w:t>
      </w:r>
      <w:r w:rsidR="003E157F" w:rsidRPr="00436DDE">
        <w:rPr>
          <w:sz w:val="22"/>
          <w:szCs w:val="22"/>
        </w:rPr>
        <w:t>оригиналов акта сдачи-приемки выполненных работ в</w:t>
      </w:r>
      <w:r w:rsidRPr="00436DDE">
        <w:rPr>
          <w:sz w:val="22"/>
          <w:szCs w:val="22"/>
        </w:rPr>
        <w:t xml:space="preserve"> установленные настоящим пунктом сроки, бухгалтерские документы согласно настоящему пункту договора, считаются полученными Заказчиком.</w:t>
      </w:r>
    </w:p>
    <w:p w14:paraId="0CFCD691" w14:textId="6A9382DC" w:rsidR="000A7BB3" w:rsidRPr="00436DDE" w:rsidRDefault="000A7BB3" w:rsidP="000A7BB3">
      <w:pPr>
        <w:ind w:firstLine="567"/>
        <w:jc w:val="both"/>
        <w:rPr>
          <w:sz w:val="22"/>
          <w:szCs w:val="22"/>
        </w:rPr>
      </w:pPr>
      <w:r w:rsidRPr="00436DDE">
        <w:rPr>
          <w:sz w:val="22"/>
          <w:szCs w:val="22"/>
        </w:rPr>
        <w:t>5.6 Заказчик в течение 5 (пяти) рабочих дней с момента получения акта сдачи-приемки выполненных работ</w:t>
      </w:r>
      <w:r w:rsidR="00B41B54" w:rsidRPr="00436DDE">
        <w:rPr>
          <w:sz w:val="22"/>
          <w:szCs w:val="22"/>
        </w:rPr>
        <w:t>, включая акты сдачи -приемки выполненных работ, полученные в порядке п. 3.8. договора,</w:t>
      </w:r>
      <w:r w:rsidRPr="00436DDE">
        <w:rPr>
          <w:sz w:val="22"/>
          <w:szCs w:val="22"/>
        </w:rPr>
        <w:t xml:space="preserve"> обязан его подписать </w:t>
      </w:r>
      <w:r w:rsidR="00591BD6" w:rsidRPr="00436DDE">
        <w:rPr>
          <w:sz w:val="22"/>
          <w:szCs w:val="22"/>
        </w:rPr>
        <w:t xml:space="preserve">акты сдачи -приемки выполненных работ </w:t>
      </w:r>
      <w:r w:rsidRPr="00436DDE">
        <w:rPr>
          <w:sz w:val="22"/>
          <w:szCs w:val="22"/>
        </w:rPr>
        <w:t>и направить один экземпляр Исполнителю или мотивированный отказ от подписания. В случае невозвращения Заказчиком подписанного акта сдачи-приемки выполненных работ или не предоставления мотивированного отказа от его подписания в указанные сроки, работы по договору считаются принятыми Заказчиком в полном объеме. В случае невозврата Исполнителю подписанного со стороны Заказчика в установленные сроки акта сдачи-приемки выполненных работ, документом, подтверждающим факт выполнения работ, является подписанная квитанция на получение СИ и (или) акт сдачи – приемки выполненных работ, подписанный Исполнителем в одностороннем порядке</w:t>
      </w:r>
      <w:r w:rsidR="00B41B54" w:rsidRPr="00436DDE">
        <w:rPr>
          <w:sz w:val="22"/>
          <w:szCs w:val="22"/>
        </w:rPr>
        <w:t>, включая акт сдачи-приемки выполненных работ, полученный в порядке п. 3.8. договора</w:t>
      </w:r>
      <w:r w:rsidRPr="00436DDE">
        <w:rPr>
          <w:sz w:val="22"/>
          <w:szCs w:val="22"/>
        </w:rPr>
        <w:t>.</w:t>
      </w:r>
    </w:p>
    <w:p w14:paraId="052FDADF" w14:textId="03673221" w:rsidR="00B41B54" w:rsidRPr="00436DDE" w:rsidRDefault="00B41B54" w:rsidP="000A7BB3">
      <w:pPr>
        <w:ind w:firstLine="567"/>
        <w:jc w:val="both"/>
        <w:rPr>
          <w:sz w:val="22"/>
          <w:szCs w:val="22"/>
        </w:rPr>
      </w:pPr>
      <w:r w:rsidRPr="00436DDE">
        <w:rPr>
          <w:sz w:val="22"/>
          <w:szCs w:val="22"/>
        </w:rPr>
        <w:t>Датой подписания акт сдачи-приемки выполненных работ стороны принимают дату, указанную в реквизитах документа.</w:t>
      </w:r>
    </w:p>
    <w:p w14:paraId="1EACC4A1" w14:textId="23D8FC3C" w:rsidR="00DF7A56" w:rsidRPr="00436DDE" w:rsidRDefault="003E157F" w:rsidP="00DF7A56">
      <w:pPr>
        <w:ind w:firstLine="567"/>
        <w:jc w:val="both"/>
        <w:rPr>
          <w:rFonts w:eastAsia="Calibri"/>
          <w:sz w:val="22"/>
          <w:szCs w:val="22"/>
          <w:lang w:eastAsia="en-US"/>
        </w:rPr>
      </w:pPr>
      <w:r w:rsidRPr="00436DDE">
        <w:rPr>
          <w:sz w:val="22"/>
          <w:szCs w:val="22"/>
        </w:rPr>
        <w:t>5</w:t>
      </w:r>
      <w:r w:rsidR="00DF7A56" w:rsidRPr="00436DDE">
        <w:rPr>
          <w:sz w:val="22"/>
          <w:szCs w:val="22"/>
        </w:rPr>
        <w:t>.</w:t>
      </w:r>
      <w:r w:rsidRPr="00436DDE">
        <w:rPr>
          <w:sz w:val="22"/>
          <w:szCs w:val="22"/>
        </w:rPr>
        <w:t>7</w:t>
      </w:r>
      <w:r w:rsidR="00DF7A56" w:rsidRPr="00436DDE">
        <w:rPr>
          <w:sz w:val="22"/>
          <w:szCs w:val="22"/>
        </w:rPr>
        <w:t xml:space="preserve"> Исполнитель, не позднее 5</w:t>
      </w:r>
      <w:r w:rsidR="00591BD6" w:rsidRPr="00436DDE">
        <w:rPr>
          <w:sz w:val="22"/>
          <w:szCs w:val="22"/>
        </w:rPr>
        <w:t xml:space="preserve"> (пяти)</w:t>
      </w:r>
      <w:r w:rsidR="00DF7A56" w:rsidRPr="00436DDE">
        <w:rPr>
          <w:sz w:val="22"/>
          <w:szCs w:val="22"/>
        </w:rPr>
        <w:t xml:space="preserve"> календарных дней с момента подписания квитанции на получение СИ</w:t>
      </w:r>
      <w:r w:rsidR="007F698E" w:rsidRPr="00436DDE">
        <w:rPr>
          <w:sz w:val="22"/>
          <w:szCs w:val="22"/>
        </w:rPr>
        <w:t xml:space="preserve">, </w:t>
      </w:r>
      <w:r w:rsidR="00855D22" w:rsidRPr="00436DDE">
        <w:rPr>
          <w:sz w:val="22"/>
          <w:szCs w:val="22"/>
        </w:rPr>
        <w:t>а</w:t>
      </w:r>
      <w:r w:rsidR="00DF7A56" w:rsidRPr="00436DDE">
        <w:rPr>
          <w:sz w:val="22"/>
          <w:szCs w:val="22"/>
        </w:rPr>
        <w:t xml:space="preserve">кта сдачи-приемки выполненных работ, оформляет </w:t>
      </w:r>
      <w:r w:rsidR="00B41B54" w:rsidRPr="00436DDE">
        <w:rPr>
          <w:sz w:val="22"/>
          <w:szCs w:val="22"/>
        </w:rPr>
        <w:t xml:space="preserve">оригинал </w:t>
      </w:r>
      <w:r w:rsidR="00DF7A56" w:rsidRPr="00436DDE">
        <w:rPr>
          <w:sz w:val="22"/>
          <w:szCs w:val="22"/>
        </w:rPr>
        <w:t>счет-фактур</w:t>
      </w:r>
      <w:r w:rsidR="00B41B54" w:rsidRPr="00436DDE">
        <w:rPr>
          <w:sz w:val="22"/>
          <w:szCs w:val="22"/>
        </w:rPr>
        <w:t>ы</w:t>
      </w:r>
      <w:r w:rsidRPr="00436DDE">
        <w:rPr>
          <w:sz w:val="22"/>
          <w:szCs w:val="22"/>
        </w:rPr>
        <w:t>, установленн</w:t>
      </w:r>
      <w:r w:rsidR="00B41B54" w:rsidRPr="00436DDE">
        <w:rPr>
          <w:sz w:val="22"/>
          <w:szCs w:val="22"/>
        </w:rPr>
        <w:t>ого</w:t>
      </w:r>
      <w:r w:rsidRPr="00436DDE">
        <w:rPr>
          <w:sz w:val="22"/>
          <w:szCs w:val="22"/>
        </w:rPr>
        <w:t xml:space="preserve"> действующим законодательством РФ образца,</w:t>
      </w:r>
      <w:r w:rsidR="00DF7A56" w:rsidRPr="00436DDE">
        <w:rPr>
          <w:sz w:val="22"/>
          <w:szCs w:val="22"/>
        </w:rPr>
        <w:t xml:space="preserve"> на выполненные работы.</w:t>
      </w:r>
    </w:p>
    <w:p w14:paraId="5143721A" w14:textId="68AB5955" w:rsidR="00DF7A56" w:rsidRPr="00436DDE" w:rsidRDefault="003E157F" w:rsidP="00DF7A56">
      <w:pPr>
        <w:ind w:firstLine="567"/>
        <w:jc w:val="both"/>
        <w:rPr>
          <w:sz w:val="22"/>
          <w:szCs w:val="22"/>
        </w:rPr>
      </w:pPr>
      <w:r w:rsidRPr="00436DDE">
        <w:rPr>
          <w:sz w:val="22"/>
          <w:szCs w:val="22"/>
        </w:rPr>
        <w:t>5</w:t>
      </w:r>
      <w:r w:rsidR="00DF7A56" w:rsidRPr="00436DDE">
        <w:rPr>
          <w:sz w:val="22"/>
          <w:szCs w:val="22"/>
        </w:rPr>
        <w:t>.</w:t>
      </w:r>
      <w:r w:rsidRPr="00436DDE">
        <w:rPr>
          <w:sz w:val="22"/>
          <w:szCs w:val="22"/>
        </w:rPr>
        <w:t>8</w:t>
      </w:r>
      <w:r w:rsidR="00DF7A56" w:rsidRPr="00436DDE">
        <w:rPr>
          <w:sz w:val="22"/>
          <w:szCs w:val="22"/>
        </w:rPr>
        <w:t xml:space="preserve"> Заказчик обязан самостоятельно следить за своевременным получением счетов-фактур, актов сдачи-приемки </w:t>
      </w:r>
      <w:r w:rsidRPr="00436DDE">
        <w:rPr>
          <w:sz w:val="22"/>
          <w:szCs w:val="22"/>
        </w:rPr>
        <w:t xml:space="preserve">выполненных работ </w:t>
      </w:r>
      <w:r w:rsidR="00DF7A56" w:rsidRPr="00436DDE">
        <w:rPr>
          <w:sz w:val="22"/>
          <w:szCs w:val="22"/>
        </w:rPr>
        <w:t>и иных бухгалтерских документов от Исполнителя.</w:t>
      </w:r>
    </w:p>
    <w:p w14:paraId="0669FCA7" w14:textId="77777777" w:rsidR="00870D30" w:rsidRPr="00436DDE" w:rsidRDefault="00870D30" w:rsidP="004C12CE">
      <w:pPr>
        <w:pStyle w:val="0"/>
        <w:spacing w:before="0" w:after="0" w:line="240" w:lineRule="auto"/>
        <w:rPr>
          <w:rFonts w:ascii="Times New Roman" w:hAnsi="Times New Roman" w:cs="Times New Roman"/>
          <w:sz w:val="22"/>
          <w:szCs w:val="22"/>
        </w:rPr>
      </w:pPr>
    </w:p>
    <w:p w14:paraId="3833308A" w14:textId="01A66566" w:rsidR="004238D5" w:rsidRPr="00436DDE" w:rsidRDefault="00DD0C5C" w:rsidP="004C12CE">
      <w:pPr>
        <w:pStyle w:val="0"/>
        <w:spacing w:before="0" w:after="0" w:line="240" w:lineRule="auto"/>
        <w:rPr>
          <w:rFonts w:ascii="Times New Roman" w:hAnsi="Times New Roman" w:cs="Times New Roman"/>
          <w:spacing w:val="-6"/>
          <w:sz w:val="22"/>
          <w:szCs w:val="22"/>
        </w:rPr>
      </w:pPr>
      <w:r w:rsidRPr="00436DDE">
        <w:rPr>
          <w:rFonts w:ascii="Times New Roman" w:hAnsi="Times New Roman" w:cs="Times New Roman"/>
          <w:sz w:val="22"/>
          <w:szCs w:val="22"/>
        </w:rPr>
        <w:t>6</w:t>
      </w:r>
      <w:r w:rsidR="00591BD6" w:rsidRPr="00436DDE">
        <w:rPr>
          <w:rFonts w:ascii="Times New Roman" w:hAnsi="Times New Roman" w:cs="Times New Roman"/>
          <w:sz w:val="22"/>
          <w:szCs w:val="22"/>
        </w:rPr>
        <w:t>.</w:t>
      </w:r>
      <w:r w:rsidR="00376CF2" w:rsidRPr="00436DDE">
        <w:rPr>
          <w:rFonts w:ascii="Times New Roman" w:hAnsi="Times New Roman" w:cs="Times New Roman"/>
          <w:sz w:val="22"/>
          <w:szCs w:val="22"/>
        </w:rPr>
        <w:t xml:space="preserve"> ПРАВА И ОБЯЗАННОСТИ СТОРОН</w:t>
      </w:r>
    </w:p>
    <w:p w14:paraId="4F023F9A" w14:textId="14EB62AC" w:rsidR="00563752" w:rsidRPr="00436DDE" w:rsidRDefault="00563752" w:rsidP="004C12CE">
      <w:pPr>
        <w:ind w:firstLine="567"/>
        <w:jc w:val="both"/>
        <w:rPr>
          <w:sz w:val="22"/>
          <w:szCs w:val="22"/>
        </w:rPr>
      </w:pPr>
      <w:r w:rsidRPr="00436DDE">
        <w:rPr>
          <w:sz w:val="22"/>
          <w:szCs w:val="22"/>
        </w:rPr>
        <w:t>Заказчик.</w:t>
      </w:r>
    </w:p>
    <w:p w14:paraId="2EBE4508" w14:textId="50654A40" w:rsidR="004B4DB7" w:rsidRPr="00436DDE" w:rsidRDefault="00DD0C5C" w:rsidP="004C12CE">
      <w:pPr>
        <w:ind w:firstLine="567"/>
        <w:jc w:val="both"/>
        <w:rPr>
          <w:sz w:val="22"/>
          <w:szCs w:val="22"/>
        </w:rPr>
      </w:pPr>
      <w:r w:rsidRPr="00436DDE">
        <w:rPr>
          <w:sz w:val="22"/>
          <w:szCs w:val="22"/>
        </w:rPr>
        <w:t>6</w:t>
      </w:r>
      <w:r w:rsidR="00376CF2" w:rsidRPr="00436DDE">
        <w:rPr>
          <w:sz w:val="22"/>
          <w:szCs w:val="22"/>
        </w:rPr>
        <w:t xml:space="preserve">.1 </w:t>
      </w:r>
      <w:bookmarkStart w:id="7" w:name="_Hlk141714480"/>
      <w:r w:rsidR="00376CF2" w:rsidRPr="00436DDE">
        <w:rPr>
          <w:sz w:val="22"/>
          <w:szCs w:val="22"/>
        </w:rPr>
        <w:t xml:space="preserve">Заказчик обязан обеспечить своевременное представление на поверку (калибровку) собственными силами и за счет собственных средств СИ </w:t>
      </w:r>
      <w:r w:rsidR="004B4DB7" w:rsidRPr="00436DDE">
        <w:rPr>
          <w:sz w:val="22"/>
          <w:szCs w:val="22"/>
        </w:rPr>
        <w:t>согласно требованиям приложения № 1 к договору</w:t>
      </w:r>
      <w:r w:rsidR="001B4EA7" w:rsidRPr="00436DDE">
        <w:rPr>
          <w:sz w:val="22"/>
          <w:szCs w:val="22"/>
        </w:rPr>
        <w:t>.</w:t>
      </w:r>
      <w:r w:rsidR="004B4DB7" w:rsidRPr="00436DDE">
        <w:rPr>
          <w:sz w:val="22"/>
          <w:szCs w:val="22"/>
        </w:rPr>
        <w:t xml:space="preserve"> </w:t>
      </w:r>
    </w:p>
    <w:bookmarkEnd w:id="7"/>
    <w:p w14:paraId="352B50B3" w14:textId="58DE69B7" w:rsidR="006935A5" w:rsidRPr="00436DDE" w:rsidRDefault="002372AC" w:rsidP="00E3298A">
      <w:pPr>
        <w:ind w:firstLine="567"/>
        <w:jc w:val="both"/>
        <w:rPr>
          <w:sz w:val="22"/>
          <w:szCs w:val="22"/>
        </w:rPr>
      </w:pPr>
      <w:r w:rsidRPr="00436DDE">
        <w:rPr>
          <w:sz w:val="22"/>
          <w:szCs w:val="22"/>
        </w:rPr>
        <w:t>6</w:t>
      </w:r>
      <w:r w:rsidR="006935A5" w:rsidRPr="00436DDE">
        <w:rPr>
          <w:sz w:val="22"/>
          <w:szCs w:val="22"/>
        </w:rPr>
        <w:t>.</w:t>
      </w:r>
      <w:r w:rsidRPr="00436DDE">
        <w:rPr>
          <w:sz w:val="22"/>
          <w:szCs w:val="22"/>
        </w:rPr>
        <w:t>2</w:t>
      </w:r>
      <w:r w:rsidR="006935A5" w:rsidRPr="00436DDE">
        <w:rPr>
          <w:sz w:val="22"/>
          <w:szCs w:val="22"/>
        </w:rPr>
        <w:t xml:space="preserve"> </w:t>
      </w:r>
      <w:bookmarkStart w:id="8" w:name="_Hlk141714529"/>
      <w:r w:rsidR="006935A5" w:rsidRPr="00436DDE">
        <w:rPr>
          <w:sz w:val="22"/>
          <w:szCs w:val="22"/>
        </w:rPr>
        <w:t>Заказчик обязан оплатить работы Исполнителя в полном объеме в порядке</w:t>
      </w:r>
      <w:r w:rsidR="004238D5" w:rsidRPr="00436DDE">
        <w:rPr>
          <w:sz w:val="22"/>
          <w:szCs w:val="22"/>
        </w:rPr>
        <w:t>,</w:t>
      </w:r>
      <w:r w:rsidR="006935A5" w:rsidRPr="00436DDE">
        <w:rPr>
          <w:sz w:val="22"/>
          <w:szCs w:val="22"/>
        </w:rPr>
        <w:t xml:space="preserve"> установленном разделом 2 </w:t>
      </w:r>
      <w:r w:rsidRPr="00436DDE">
        <w:rPr>
          <w:sz w:val="22"/>
          <w:szCs w:val="22"/>
        </w:rPr>
        <w:t>д</w:t>
      </w:r>
      <w:r w:rsidR="006935A5" w:rsidRPr="00436DDE">
        <w:rPr>
          <w:sz w:val="22"/>
          <w:szCs w:val="22"/>
        </w:rPr>
        <w:t xml:space="preserve">оговора. </w:t>
      </w:r>
      <w:bookmarkEnd w:id="8"/>
    </w:p>
    <w:p w14:paraId="2F9810E0" w14:textId="678A83F8" w:rsidR="00563752" w:rsidRPr="00436DDE" w:rsidRDefault="00563752" w:rsidP="00E3298A">
      <w:pPr>
        <w:ind w:firstLine="567"/>
        <w:jc w:val="both"/>
        <w:rPr>
          <w:sz w:val="22"/>
          <w:szCs w:val="22"/>
        </w:rPr>
      </w:pPr>
      <w:r w:rsidRPr="00436DDE">
        <w:rPr>
          <w:sz w:val="22"/>
          <w:szCs w:val="22"/>
        </w:rPr>
        <w:lastRenderedPageBreak/>
        <w:t xml:space="preserve">6.3 </w:t>
      </w:r>
      <w:bookmarkStart w:id="9" w:name="_Hlk141714575"/>
      <w:r w:rsidRPr="00436DDE">
        <w:rPr>
          <w:sz w:val="22"/>
          <w:szCs w:val="22"/>
        </w:rPr>
        <w:t>Заказчик обязан отслеживать информацию о готовности СИ и своевременно забрать СИ из поверки (калибровки) в порядке и сроки, установленные в п. 3.8. договора.</w:t>
      </w:r>
    </w:p>
    <w:bookmarkEnd w:id="9"/>
    <w:p w14:paraId="62D0E5B4" w14:textId="2639B714" w:rsidR="00270785" w:rsidRPr="00436DDE" w:rsidRDefault="00270785" w:rsidP="00E3298A">
      <w:pPr>
        <w:ind w:firstLine="567"/>
        <w:jc w:val="both"/>
        <w:rPr>
          <w:sz w:val="22"/>
          <w:szCs w:val="22"/>
        </w:rPr>
      </w:pPr>
      <w:r w:rsidRPr="00436DDE">
        <w:rPr>
          <w:sz w:val="22"/>
          <w:szCs w:val="22"/>
        </w:rPr>
        <w:t xml:space="preserve">6.4 </w:t>
      </w:r>
      <w:bookmarkStart w:id="10" w:name="_Hlk141714607"/>
      <w:r w:rsidRPr="00436DDE">
        <w:rPr>
          <w:sz w:val="22"/>
          <w:szCs w:val="22"/>
        </w:rPr>
        <w:t>Заказчик должен обеспечивать возможность прочтения и сохранность номера или другого обозначения в процессе эксплуатации СИ.</w:t>
      </w:r>
    </w:p>
    <w:bookmarkEnd w:id="10"/>
    <w:p w14:paraId="11A2C552" w14:textId="3A83E397" w:rsidR="00563752" w:rsidRPr="00436DDE" w:rsidRDefault="00563752" w:rsidP="00E3298A">
      <w:pPr>
        <w:ind w:firstLine="567"/>
        <w:jc w:val="both"/>
        <w:rPr>
          <w:sz w:val="22"/>
          <w:szCs w:val="22"/>
        </w:rPr>
      </w:pPr>
      <w:r w:rsidRPr="00436DDE">
        <w:rPr>
          <w:sz w:val="22"/>
          <w:szCs w:val="22"/>
        </w:rPr>
        <w:t>Исполнитель.</w:t>
      </w:r>
    </w:p>
    <w:p w14:paraId="4E5CA1CB" w14:textId="47F5AFEA" w:rsidR="00563752" w:rsidRPr="00436DDE" w:rsidRDefault="00563752" w:rsidP="00563752">
      <w:pPr>
        <w:ind w:firstLine="567"/>
        <w:jc w:val="both"/>
        <w:rPr>
          <w:sz w:val="22"/>
          <w:szCs w:val="22"/>
        </w:rPr>
      </w:pPr>
      <w:r w:rsidRPr="00436DDE">
        <w:rPr>
          <w:sz w:val="22"/>
          <w:szCs w:val="22"/>
        </w:rPr>
        <w:t>6</w:t>
      </w:r>
      <w:r w:rsidR="00376CF2" w:rsidRPr="00436DDE">
        <w:rPr>
          <w:sz w:val="22"/>
          <w:szCs w:val="22"/>
        </w:rPr>
        <w:t>.</w:t>
      </w:r>
      <w:r w:rsidR="004E199B" w:rsidRPr="00436DDE">
        <w:rPr>
          <w:sz w:val="22"/>
          <w:szCs w:val="22"/>
        </w:rPr>
        <w:t>5</w:t>
      </w:r>
      <w:r w:rsidRPr="00436DDE">
        <w:rPr>
          <w:sz w:val="22"/>
          <w:szCs w:val="22"/>
        </w:rPr>
        <w:t xml:space="preserve"> </w:t>
      </w:r>
      <w:bookmarkStart w:id="11" w:name="_Hlk141714646"/>
      <w:r w:rsidRPr="00436DDE">
        <w:rPr>
          <w:sz w:val="22"/>
          <w:szCs w:val="22"/>
        </w:rPr>
        <w:t>Исполнитель обязан выполнять работы по поверке (калибровке) СИ в сроки и в порядке, установленные разделом 4 договора.</w:t>
      </w:r>
      <w:bookmarkEnd w:id="11"/>
    </w:p>
    <w:p w14:paraId="2F1EA323" w14:textId="376A7049" w:rsidR="00E3298A" w:rsidRPr="00436DDE" w:rsidRDefault="00EE13F7" w:rsidP="00E3298A">
      <w:pPr>
        <w:ind w:firstLine="567"/>
        <w:jc w:val="both"/>
        <w:rPr>
          <w:sz w:val="22"/>
          <w:szCs w:val="22"/>
        </w:rPr>
      </w:pPr>
      <w:r w:rsidRPr="00436DDE">
        <w:rPr>
          <w:sz w:val="22"/>
          <w:szCs w:val="22"/>
        </w:rPr>
        <w:t>6.</w:t>
      </w:r>
      <w:r w:rsidR="004E199B" w:rsidRPr="00436DDE">
        <w:rPr>
          <w:sz w:val="22"/>
          <w:szCs w:val="22"/>
        </w:rPr>
        <w:t>6</w:t>
      </w:r>
      <w:r w:rsidRPr="00436DDE">
        <w:rPr>
          <w:sz w:val="22"/>
          <w:szCs w:val="22"/>
        </w:rPr>
        <w:t xml:space="preserve"> </w:t>
      </w:r>
      <w:bookmarkStart w:id="12" w:name="_Hlk141714679"/>
      <w:r w:rsidR="00376CF2" w:rsidRPr="00436DDE">
        <w:rPr>
          <w:sz w:val="22"/>
          <w:szCs w:val="22"/>
        </w:rPr>
        <w:t xml:space="preserve">Исполнитель вправе привлечь третьих лиц для выполнения работ, предусмотренных </w:t>
      </w:r>
      <w:r w:rsidR="00E61832" w:rsidRPr="00436DDE">
        <w:rPr>
          <w:sz w:val="22"/>
          <w:szCs w:val="22"/>
        </w:rPr>
        <w:t>д</w:t>
      </w:r>
      <w:r w:rsidR="00376CF2" w:rsidRPr="00436DDE">
        <w:rPr>
          <w:sz w:val="22"/>
          <w:szCs w:val="22"/>
        </w:rPr>
        <w:t>оговором. Исполнитель имеет право передавать третьему лицу сведения и документацию, полученные от Заказчика, только в объеме, необходимом для исполнения т</w:t>
      </w:r>
      <w:r w:rsidR="00E3298A" w:rsidRPr="00436DDE">
        <w:rPr>
          <w:sz w:val="22"/>
          <w:szCs w:val="22"/>
        </w:rPr>
        <w:t xml:space="preserve">ретьим лицом своих обязательств. </w:t>
      </w:r>
    </w:p>
    <w:bookmarkEnd w:id="12"/>
    <w:p w14:paraId="2B7CCDA9" w14:textId="334B91D9" w:rsidR="00376CF2" w:rsidRPr="00436DDE" w:rsidRDefault="00EE13F7" w:rsidP="004C12CE">
      <w:pPr>
        <w:ind w:firstLine="567"/>
        <w:jc w:val="both"/>
        <w:rPr>
          <w:sz w:val="22"/>
          <w:szCs w:val="22"/>
        </w:rPr>
      </w:pPr>
      <w:r w:rsidRPr="00436DDE">
        <w:rPr>
          <w:sz w:val="22"/>
          <w:szCs w:val="22"/>
        </w:rPr>
        <w:t>6</w:t>
      </w:r>
      <w:r w:rsidR="00376CF2" w:rsidRPr="00436DDE">
        <w:rPr>
          <w:sz w:val="22"/>
          <w:szCs w:val="22"/>
        </w:rPr>
        <w:t>.</w:t>
      </w:r>
      <w:r w:rsidR="004E199B" w:rsidRPr="00436DDE">
        <w:rPr>
          <w:sz w:val="22"/>
          <w:szCs w:val="22"/>
        </w:rPr>
        <w:t>7</w:t>
      </w:r>
      <w:r w:rsidR="00376CF2" w:rsidRPr="00436DDE">
        <w:rPr>
          <w:sz w:val="22"/>
          <w:szCs w:val="22"/>
        </w:rPr>
        <w:t xml:space="preserve"> </w:t>
      </w:r>
      <w:bookmarkStart w:id="13" w:name="_Hlk141714701"/>
      <w:r w:rsidR="00376CF2" w:rsidRPr="00436DDE">
        <w:rPr>
          <w:sz w:val="22"/>
          <w:szCs w:val="22"/>
        </w:rPr>
        <w:t xml:space="preserve">В случае, если Заказчик не указал методику калибровки, которую следует использовать при выполнении калибровки СИ, то Исполнитель </w:t>
      </w:r>
      <w:r w:rsidRPr="00436DDE">
        <w:rPr>
          <w:sz w:val="22"/>
          <w:szCs w:val="22"/>
        </w:rPr>
        <w:t xml:space="preserve">вправе </w:t>
      </w:r>
      <w:r w:rsidR="00376CF2" w:rsidRPr="00436DDE">
        <w:rPr>
          <w:sz w:val="22"/>
          <w:szCs w:val="22"/>
        </w:rPr>
        <w:t>использ</w:t>
      </w:r>
      <w:r w:rsidRPr="00436DDE">
        <w:rPr>
          <w:sz w:val="22"/>
          <w:szCs w:val="22"/>
        </w:rPr>
        <w:t>овать</w:t>
      </w:r>
      <w:r w:rsidR="00376CF2" w:rsidRPr="00436DDE">
        <w:rPr>
          <w:sz w:val="22"/>
          <w:szCs w:val="22"/>
        </w:rPr>
        <w:t xml:space="preserve"> методику, которая приведена в международных, региональных (межгосударственных) или национальных стандартах, приведена в соответствующих научных статьях или журналах или была рекомендована изготовителем СИ или была разработана Исполнителем.</w:t>
      </w:r>
    </w:p>
    <w:bookmarkEnd w:id="13"/>
    <w:p w14:paraId="29AF998A" w14:textId="77777777" w:rsidR="004238D5" w:rsidRPr="00436DDE" w:rsidRDefault="004238D5" w:rsidP="00E074F4">
      <w:pPr>
        <w:pStyle w:val="0"/>
        <w:spacing w:before="0" w:after="0" w:line="240" w:lineRule="auto"/>
        <w:rPr>
          <w:rFonts w:ascii="Times New Roman" w:hAnsi="Times New Roman" w:cs="Times New Roman"/>
          <w:sz w:val="22"/>
          <w:szCs w:val="22"/>
        </w:rPr>
      </w:pPr>
    </w:p>
    <w:p w14:paraId="353EEC7C" w14:textId="06C50B4D" w:rsidR="004238D5" w:rsidRPr="00436DDE" w:rsidRDefault="00BC280F" w:rsidP="00E074F4">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7</w:t>
      </w:r>
      <w:r w:rsidR="00591BD6" w:rsidRPr="00436DDE">
        <w:rPr>
          <w:rFonts w:ascii="Times New Roman" w:hAnsi="Times New Roman" w:cs="Times New Roman"/>
          <w:sz w:val="22"/>
          <w:szCs w:val="22"/>
        </w:rPr>
        <w:t>.</w:t>
      </w:r>
      <w:r w:rsidR="00376CF2" w:rsidRPr="00436DDE">
        <w:rPr>
          <w:rFonts w:ascii="Times New Roman" w:hAnsi="Times New Roman" w:cs="Times New Roman"/>
          <w:sz w:val="22"/>
          <w:szCs w:val="22"/>
        </w:rPr>
        <w:t xml:space="preserve"> ОТВЕТСТВЕННОСТЬ СТОРОН. ПОРЯДОК РАЗРЕШЕНИЯ СПОРОВ</w:t>
      </w:r>
    </w:p>
    <w:p w14:paraId="730D35E5" w14:textId="0E8DF79A" w:rsidR="00376CF2" w:rsidRPr="00436DDE" w:rsidRDefault="00BC280F" w:rsidP="004C12CE">
      <w:pPr>
        <w:ind w:firstLine="567"/>
        <w:jc w:val="both"/>
        <w:rPr>
          <w:sz w:val="22"/>
          <w:szCs w:val="22"/>
        </w:rPr>
      </w:pPr>
      <w:r w:rsidRPr="00436DDE">
        <w:rPr>
          <w:sz w:val="22"/>
          <w:szCs w:val="22"/>
        </w:rPr>
        <w:t>7</w:t>
      </w:r>
      <w:r w:rsidR="00376CF2" w:rsidRPr="00436DDE">
        <w:rPr>
          <w:sz w:val="22"/>
          <w:szCs w:val="22"/>
        </w:rPr>
        <w:t xml:space="preserve">.1 </w:t>
      </w:r>
      <w:bookmarkStart w:id="14" w:name="_Hlk141715004"/>
      <w:r w:rsidR="00376CF2" w:rsidRPr="00436DDE">
        <w:rPr>
          <w:sz w:val="22"/>
          <w:szCs w:val="22"/>
        </w:rPr>
        <w:t xml:space="preserve">3а нарушение условий </w:t>
      </w:r>
      <w:r w:rsidRPr="00436DDE">
        <w:rPr>
          <w:sz w:val="22"/>
          <w:szCs w:val="22"/>
        </w:rPr>
        <w:t>д</w:t>
      </w:r>
      <w:r w:rsidR="00376CF2" w:rsidRPr="00436DDE">
        <w:rPr>
          <w:sz w:val="22"/>
          <w:szCs w:val="22"/>
        </w:rPr>
        <w:t xml:space="preserve">оговора </w:t>
      </w:r>
      <w:r w:rsidRPr="00436DDE">
        <w:rPr>
          <w:sz w:val="22"/>
          <w:szCs w:val="22"/>
        </w:rPr>
        <w:t>с</w:t>
      </w:r>
      <w:r w:rsidR="00376CF2" w:rsidRPr="00436DDE">
        <w:rPr>
          <w:sz w:val="22"/>
          <w:szCs w:val="22"/>
        </w:rPr>
        <w:t xml:space="preserve">тороны несут ответственность в соответствии с </w:t>
      </w:r>
      <w:r w:rsidR="00591BD6" w:rsidRPr="00436DDE">
        <w:rPr>
          <w:sz w:val="22"/>
          <w:szCs w:val="22"/>
        </w:rPr>
        <w:t xml:space="preserve">договором и </w:t>
      </w:r>
      <w:r w:rsidR="00376CF2" w:rsidRPr="00436DDE">
        <w:rPr>
          <w:sz w:val="22"/>
          <w:szCs w:val="22"/>
        </w:rPr>
        <w:t xml:space="preserve">действующим </w:t>
      </w:r>
      <w:r w:rsidRPr="00436DDE">
        <w:rPr>
          <w:sz w:val="22"/>
          <w:szCs w:val="22"/>
        </w:rPr>
        <w:t>з</w:t>
      </w:r>
      <w:r w:rsidR="00376CF2" w:rsidRPr="00436DDE">
        <w:rPr>
          <w:sz w:val="22"/>
          <w:szCs w:val="22"/>
        </w:rPr>
        <w:t>аконодательством РФ.</w:t>
      </w:r>
    </w:p>
    <w:bookmarkEnd w:id="14"/>
    <w:p w14:paraId="5CD97BFD" w14:textId="096276EA" w:rsidR="00E81F1C" w:rsidRPr="00436DDE" w:rsidRDefault="00BC280F" w:rsidP="004C12CE">
      <w:pPr>
        <w:ind w:firstLine="567"/>
        <w:jc w:val="both"/>
        <w:rPr>
          <w:sz w:val="22"/>
          <w:szCs w:val="22"/>
        </w:rPr>
      </w:pPr>
      <w:r w:rsidRPr="00436DDE">
        <w:rPr>
          <w:sz w:val="22"/>
          <w:szCs w:val="22"/>
        </w:rPr>
        <w:t>7</w:t>
      </w:r>
      <w:r w:rsidR="00376CF2" w:rsidRPr="00436DDE">
        <w:rPr>
          <w:sz w:val="22"/>
          <w:szCs w:val="22"/>
        </w:rPr>
        <w:t xml:space="preserve">.2 </w:t>
      </w:r>
      <w:bookmarkStart w:id="15" w:name="_Hlk141715023"/>
      <w:r w:rsidR="00376CF2" w:rsidRPr="00436DDE">
        <w:rPr>
          <w:sz w:val="22"/>
          <w:szCs w:val="22"/>
        </w:rPr>
        <w:t xml:space="preserve">Все споры и разногласия, возникающие при исполнении </w:t>
      </w:r>
      <w:r w:rsidRPr="00436DDE">
        <w:rPr>
          <w:sz w:val="22"/>
          <w:szCs w:val="22"/>
        </w:rPr>
        <w:t>д</w:t>
      </w:r>
      <w:r w:rsidR="00376CF2" w:rsidRPr="00436DDE">
        <w:rPr>
          <w:sz w:val="22"/>
          <w:szCs w:val="22"/>
        </w:rPr>
        <w:t xml:space="preserve">оговора, решаются </w:t>
      </w:r>
      <w:r w:rsidRPr="00436DDE">
        <w:rPr>
          <w:sz w:val="22"/>
          <w:szCs w:val="22"/>
        </w:rPr>
        <w:t>с</w:t>
      </w:r>
      <w:r w:rsidR="00376CF2" w:rsidRPr="00436DDE">
        <w:rPr>
          <w:sz w:val="22"/>
          <w:szCs w:val="22"/>
        </w:rPr>
        <w:t>торонами путем переговоров, которые могут проводиться, в том числе путем отправления писем по почте,</w:t>
      </w:r>
      <w:r w:rsidR="00E81F1C" w:rsidRPr="00436DDE">
        <w:rPr>
          <w:sz w:val="22"/>
          <w:szCs w:val="22"/>
        </w:rPr>
        <w:t xml:space="preserve"> электронной почте.</w:t>
      </w:r>
      <w:r w:rsidR="00376CF2" w:rsidRPr="00436DDE">
        <w:rPr>
          <w:sz w:val="22"/>
          <w:szCs w:val="22"/>
        </w:rPr>
        <w:t xml:space="preserve"> </w:t>
      </w:r>
    </w:p>
    <w:p w14:paraId="1E768509" w14:textId="4AC572F6" w:rsidR="00376CF2" w:rsidRPr="00436DDE" w:rsidRDefault="00376CF2" w:rsidP="004C12CE">
      <w:pPr>
        <w:ind w:firstLine="567"/>
        <w:jc w:val="both"/>
        <w:rPr>
          <w:sz w:val="22"/>
          <w:szCs w:val="22"/>
        </w:rPr>
      </w:pPr>
      <w:r w:rsidRPr="00436DDE">
        <w:rPr>
          <w:sz w:val="22"/>
          <w:szCs w:val="22"/>
        </w:rPr>
        <w:t xml:space="preserve">Если </w:t>
      </w:r>
      <w:r w:rsidR="00BC280F" w:rsidRPr="00436DDE">
        <w:rPr>
          <w:sz w:val="22"/>
          <w:szCs w:val="22"/>
        </w:rPr>
        <w:t>с</w:t>
      </w:r>
      <w:r w:rsidRPr="00436DDE">
        <w:rPr>
          <w:sz w:val="22"/>
          <w:szCs w:val="22"/>
        </w:rPr>
        <w:t>тороны не придут к соглашению путем переговоров, все споры рассматриваются в претензионном порядке.</w:t>
      </w:r>
    </w:p>
    <w:p w14:paraId="43DA61DE" w14:textId="01B6122A" w:rsidR="00376CF2" w:rsidRPr="00436DDE" w:rsidRDefault="00376CF2" w:rsidP="004C12CE">
      <w:pPr>
        <w:ind w:firstLine="567"/>
        <w:jc w:val="both"/>
        <w:rPr>
          <w:sz w:val="22"/>
          <w:szCs w:val="22"/>
        </w:rPr>
      </w:pPr>
      <w:r w:rsidRPr="00436DDE">
        <w:rPr>
          <w:sz w:val="22"/>
          <w:szCs w:val="22"/>
        </w:rPr>
        <w:t>Срок рассмотрения претензии – </w:t>
      </w:r>
      <w:r w:rsidR="00BC280F" w:rsidRPr="00436DDE">
        <w:rPr>
          <w:sz w:val="22"/>
          <w:szCs w:val="22"/>
        </w:rPr>
        <w:t>10 рабочих</w:t>
      </w:r>
      <w:r w:rsidRPr="00436DDE">
        <w:rPr>
          <w:sz w:val="22"/>
          <w:szCs w:val="22"/>
        </w:rPr>
        <w:t xml:space="preserve"> дней с даты получения </w:t>
      </w:r>
      <w:r w:rsidR="00E61832" w:rsidRPr="00436DDE">
        <w:rPr>
          <w:sz w:val="22"/>
          <w:szCs w:val="22"/>
        </w:rPr>
        <w:t>с</w:t>
      </w:r>
      <w:r w:rsidRPr="00436DDE">
        <w:rPr>
          <w:sz w:val="22"/>
          <w:szCs w:val="22"/>
        </w:rPr>
        <w:t>тороной претензии</w:t>
      </w:r>
      <w:r w:rsidR="00BC280F" w:rsidRPr="00436DDE">
        <w:rPr>
          <w:sz w:val="22"/>
          <w:szCs w:val="22"/>
        </w:rPr>
        <w:t>, но в любом случае – не позднее 30 (тридцати) календарных дней с даты её отправки.</w:t>
      </w:r>
    </w:p>
    <w:bookmarkEnd w:id="15"/>
    <w:p w14:paraId="2BE952F2" w14:textId="6389EA9A" w:rsidR="00376CF2" w:rsidRPr="00436DDE" w:rsidRDefault="00BC280F" w:rsidP="004C12CE">
      <w:pPr>
        <w:ind w:firstLine="567"/>
        <w:jc w:val="both"/>
        <w:rPr>
          <w:sz w:val="22"/>
          <w:szCs w:val="22"/>
        </w:rPr>
      </w:pPr>
      <w:r w:rsidRPr="00436DDE">
        <w:rPr>
          <w:sz w:val="22"/>
          <w:szCs w:val="22"/>
        </w:rPr>
        <w:t>7</w:t>
      </w:r>
      <w:r w:rsidR="00376CF2" w:rsidRPr="00436DDE">
        <w:rPr>
          <w:sz w:val="22"/>
          <w:szCs w:val="22"/>
        </w:rPr>
        <w:t xml:space="preserve">.3 </w:t>
      </w:r>
      <w:bookmarkStart w:id="16" w:name="_Hlk141715060"/>
      <w:r w:rsidR="00376CF2" w:rsidRPr="00436DDE">
        <w:rPr>
          <w:sz w:val="22"/>
          <w:szCs w:val="22"/>
        </w:rPr>
        <w:t xml:space="preserve">В случае невозможности разрешения разногласий путем переговоров, </w:t>
      </w:r>
      <w:r w:rsidR="00591BD6" w:rsidRPr="00436DDE">
        <w:rPr>
          <w:sz w:val="22"/>
          <w:szCs w:val="22"/>
        </w:rPr>
        <w:t>споры</w:t>
      </w:r>
      <w:r w:rsidR="00376CF2" w:rsidRPr="00436DDE">
        <w:rPr>
          <w:sz w:val="22"/>
          <w:szCs w:val="22"/>
        </w:rPr>
        <w:t xml:space="preserve"> подлежат рассмотрению в Арбитражном суде Нижегородской области в установленном законодательством РФ порядке.</w:t>
      </w:r>
    </w:p>
    <w:bookmarkEnd w:id="16"/>
    <w:p w14:paraId="713345D7" w14:textId="2178B30B" w:rsidR="00CE6713" w:rsidRPr="00436DDE" w:rsidRDefault="00BC280F" w:rsidP="004C12CE">
      <w:pPr>
        <w:ind w:firstLine="567"/>
        <w:jc w:val="both"/>
        <w:rPr>
          <w:sz w:val="22"/>
          <w:szCs w:val="22"/>
        </w:rPr>
      </w:pPr>
      <w:r w:rsidRPr="00436DDE">
        <w:rPr>
          <w:sz w:val="22"/>
          <w:szCs w:val="22"/>
        </w:rPr>
        <w:t>7</w:t>
      </w:r>
      <w:r w:rsidR="00376CF2" w:rsidRPr="00436DDE">
        <w:rPr>
          <w:sz w:val="22"/>
          <w:szCs w:val="22"/>
        </w:rPr>
        <w:t xml:space="preserve">.4 </w:t>
      </w:r>
      <w:bookmarkStart w:id="17" w:name="_Hlk141715073"/>
      <w:r w:rsidR="00CE6713" w:rsidRPr="00436DDE">
        <w:rPr>
          <w:sz w:val="22"/>
          <w:szCs w:val="22"/>
        </w:rPr>
        <w:t xml:space="preserve">В </w:t>
      </w:r>
      <w:bookmarkStart w:id="18" w:name="_Hlk95209034"/>
      <w:r w:rsidR="00CE6713" w:rsidRPr="00436DDE">
        <w:rPr>
          <w:sz w:val="22"/>
          <w:szCs w:val="22"/>
        </w:rPr>
        <w:t xml:space="preserve">случае нарушения сроков выполнения работ, предусмотренных </w:t>
      </w:r>
      <w:r w:rsidRPr="00436DDE">
        <w:rPr>
          <w:sz w:val="22"/>
          <w:szCs w:val="22"/>
        </w:rPr>
        <w:t>разделом 4 договора</w:t>
      </w:r>
      <w:r w:rsidR="00CE6713" w:rsidRPr="00436DDE">
        <w:rPr>
          <w:sz w:val="22"/>
          <w:szCs w:val="22"/>
        </w:rPr>
        <w:t xml:space="preserve"> по вине Исполнителя, последний на основании письменного требования Заказчика, уплачивает неустойку в размере </w:t>
      </w:r>
      <w:r w:rsidR="002D14CB" w:rsidRPr="00436DDE">
        <w:rPr>
          <w:sz w:val="22"/>
          <w:szCs w:val="22"/>
        </w:rPr>
        <w:t>1/300</w:t>
      </w:r>
      <w:r w:rsidR="00E764A9" w:rsidRPr="00436DDE">
        <w:rPr>
          <w:sz w:val="22"/>
          <w:szCs w:val="22"/>
        </w:rPr>
        <w:t xml:space="preserve"> </w:t>
      </w:r>
      <w:r w:rsidR="005451E7" w:rsidRPr="00436DDE">
        <w:rPr>
          <w:sz w:val="22"/>
          <w:szCs w:val="22"/>
        </w:rPr>
        <w:t xml:space="preserve">ключевой </w:t>
      </w:r>
      <w:r w:rsidR="00CE6713" w:rsidRPr="00436DDE">
        <w:rPr>
          <w:sz w:val="22"/>
          <w:szCs w:val="22"/>
        </w:rPr>
        <w:t xml:space="preserve">ставки </w:t>
      </w:r>
      <w:r w:rsidR="0057436C" w:rsidRPr="00436DDE">
        <w:rPr>
          <w:sz w:val="22"/>
          <w:szCs w:val="22"/>
        </w:rPr>
        <w:t>Банка России</w:t>
      </w:r>
      <w:r w:rsidR="00CE6713" w:rsidRPr="00436DDE">
        <w:rPr>
          <w:sz w:val="22"/>
          <w:szCs w:val="22"/>
        </w:rPr>
        <w:t>, действующей на момент оплаты, от стоимости несвоевременно выполненных работ за каждый день просрочки, но не более 10 % от стоимости несвоевременно выполненных работ.</w:t>
      </w:r>
      <w:bookmarkEnd w:id="18"/>
    </w:p>
    <w:bookmarkEnd w:id="17"/>
    <w:p w14:paraId="3080837C" w14:textId="2E798424" w:rsidR="00376CF2" w:rsidRPr="00436DDE" w:rsidRDefault="00BC280F" w:rsidP="004C12CE">
      <w:pPr>
        <w:ind w:firstLine="567"/>
        <w:jc w:val="both"/>
        <w:rPr>
          <w:sz w:val="22"/>
          <w:szCs w:val="22"/>
        </w:rPr>
      </w:pPr>
      <w:r w:rsidRPr="00436DDE">
        <w:rPr>
          <w:sz w:val="22"/>
          <w:szCs w:val="22"/>
        </w:rPr>
        <w:t>7</w:t>
      </w:r>
      <w:r w:rsidR="00376CF2" w:rsidRPr="00436DDE">
        <w:rPr>
          <w:sz w:val="22"/>
          <w:szCs w:val="22"/>
        </w:rPr>
        <w:t xml:space="preserve">.5 </w:t>
      </w:r>
      <w:bookmarkStart w:id="19" w:name="_Hlk141715087"/>
      <w:r w:rsidR="00376CF2" w:rsidRPr="00436DDE">
        <w:rPr>
          <w:sz w:val="22"/>
          <w:szCs w:val="22"/>
        </w:rPr>
        <w:t>В случае нарушения сроков оплаты, предусмотренных п.2.</w:t>
      </w:r>
      <w:r w:rsidR="00245B20" w:rsidRPr="00436DDE">
        <w:rPr>
          <w:sz w:val="22"/>
          <w:szCs w:val="22"/>
        </w:rPr>
        <w:t>4</w:t>
      </w:r>
      <w:r w:rsidR="00376CF2" w:rsidRPr="00436DDE">
        <w:rPr>
          <w:sz w:val="22"/>
          <w:szCs w:val="22"/>
        </w:rPr>
        <w:t xml:space="preserve">. </w:t>
      </w:r>
      <w:r w:rsidR="00E61832" w:rsidRPr="00436DDE">
        <w:rPr>
          <w:sz w:val="22"/>
          <w:szCs w:val="22"/>
        </w:rPr>
        <w:t>д</w:t>
      </w:r>
      <w:r w:rsidR="00376CF2" w:rsidRPr="00436DDE">
        <w:rPr>
          <w:sz w:val="22"/>
          <w:szCs w:val="22"/>
        </w:rPr>
        <w:t>оговора</w:t>
      </w:r>
      <w:r w:rsidR="00245B20" w:rsidRPr="00436DDE">
        <w:rPr>
          <w:sz w:val="22"/>
          <w:szCs w:val="22"/>
        </w:rPr>
        <w:t>,</w:t>
      </w:r>
      <w:r w:rsidR="00376CF2" w:rsidRPr="00436DDE">
        <w:rPr>
          <w:sz w:val="22"/>
          <w:szCs w:val="22"/>
        </w:rPr>
        <w:t xml:space="preserve"> Заказчик уплачивает Исполнителю неустойку в размере 0,1 % от несвоевременно оплаченной суммы за каждый день просрочки.</w:t>
      </w:r>
      <w:r w:rsidR="004E199B" w:rsidRPr="00436DDE">
        <w:rPr>
          <w:sz w:val="22"/>
          <w:szCs w:val="22"/>
        </w:rPr>
        <w:t xml:space="preserve"> </w:t>
      </w:r>
      <w:bookmarkEnd w:id="19"/>
    </w:p>
    <w:p w14:paraId="36A80CAA" w14:textId="5DED3420" w:rsidR="00245B20" w:rsidRPr="00436DDE" w:rsidRDefault="00245B20" w:rsidP="00245B20">
      <w:pPr>
        <w:ind w:firstLine="567"/>
        <w:jc w:val="both"/>
        <w:rPr>
          <w:sz w:val="22"/>
          <w:szCs w:val="22"/>
        </w:rPr>
      </w:pPr>
      <w:r w:rsidRPr="00436DDE">
        <w:rPr>
          <w:sz w:val="22"/>
          <w:szCs w:val="22"/>
        </w:rPr>
        <w:t xml:space="preserve">7.6 </w:t>
      </w:r>
      <w:bookmarkStart w:id="20" w:name="_Hlk141715102"/>
      <w:r w:rsidRPr="00436DDE">
        <w:rPr>
          <w:sz w:val="22"/>
          <w:szCs w:val="22"/>
        </w:rPr>
        <w:t xml:space="preserve">Любые уведомления, претензии, сообщения или информация, связанные с исполнением договора, если иное прямо не предусмотрено договором, направляются сторонами в письменном виде по адресу, указанному в ЕГРЮЛ, или указанному в договоре почтовому адресу (адресу для корреспонденции) другой стороны заказным письмом либо курьером с вручением адресату под расписку, а также могут передаваться по электронной почте, факсу, иным средствам связи согласно реквизитам договора. </w:t>
      </w:r>
    </w:p>
    <w:p w14:paraId="6F65F69D" w14:textId="24262B25" w:rsidR="00245B20" w:rsidRPr="00436DDE" w:rsidRDefault="00245B20" w:rsidP="00245B20">
      <w:pPr>
        <w:ind w:firstLine="567"/>
        <w:jc w:val="both"/>
        <w:rPr>
          <w:sz w:val="22"/>
          <w:szCs w:val="22"/>
        </w:rPr>
      </w:pPr>
      <w:r w:rsidRPr="00436DDE">
        <w:rPr>
          <w:sz w:val="22"/>
          <w:szCs w:val="22"/>
        </w:rPr>
        <w:t>Уведомления, претензии, сообщения или информация, переданные посредством электронной почты, считаются доставленными с момента их направления, а направленные курьером или по почте – с момента их получения адресатом. В случаях неявки за получением или отказа от получения, или невручения в связи с отсутствием адресата, уведомление (сообщение) считается полученным адресатом. Датой получения уведомления (сообщения) в указанных случаях является дата отправки органом связи уведомления отправителю о невручении уведомления (сообщения) адресату.</w:t>
      </w:r>
    </w:p>
    <w:bookmarkEnd w:id="20"/>
    <w:p w14:paraId="4BC0264F" w14:textId="77777777" w:rsidR="0016413B" w:rsidRPr="00436DDE" w:rsidRDefault="0016413B" w:rsidP="004C12CE">
      <w:pPr>
        <w:pStyle w:val="0"/>
        <w:spacing w:before="0" w:after="0" w:line="240" w:lineRule="auto"/>
        <w:rPr>
          <w:rFonts w:ascii="Times New Roman" w:hAnsi="Times New Roman" w:cs="Times New Roman"/>
          <w:sz w:val="22"/>
          <w:szCs w:val="22"/>
        </w:rPr>
      </w:pPr>
    </w:p>
    <w:p w14:paraId="48C2A7C5" w14:textId="70FD9814" w:rsidR="004238D5" w:rsidRPr="00436DDE" w:rsidRDefault="00245B20"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8</w:t>
      </w:r>
      <w:r w:rsidR="00376CF2" w:rsidRPr="00436DDE">
        <w:rPr>
          <w:rFonts w:ascii="Times New Roman" w:hAnsi="Times New Roman" w:cs="Times New Roman"/>
          <w:sz w:val="22"/>
          <w:szCs w:val="22"/>
        </w:rPr>
        <w:t xml:space="preserve"> АНТИКОРРУПЦИОННАЯ ОГОВОРКА</w:t>
      </w:r>
    </w:p>
    <w:p w14:paraId="64A5F5D8" w14:textId="6FF5887D" w:rsidR="00376CF2" w:rsidRPr="00436DDE" w:rsidRDefault="00245B20" w:rsidP="004C12CE">
      <w:pPr>
        <w:ind w:firstLine="567"/>
        <w:jc w:val="both"/>
        <w:rPr>
          <w:sz w:val="22"/>
          <w:szCs w:val="22"/>
        </w:rPr>
      </w:pPr>
      <w:r w:rsidRPr="00436DDE">
        <w:rPr>
          <w:sz w:val="22"/>
          <w:szCs w:val="22"/>
        </w:rPr>
        <w:t>8</w:t>
      </w:r>
      <w:r w:rsidR="00376CF2" w:rsidRPr="00436DDE">
        <w:rPr>
          <w:sz w:val="22"/>
          <w:szCs w:val="22"/>
        </w:rPr>
        <w:t xml:space="preserve">.1 При исполнении своих обязательств по </w:t>
      </w:r>
      <w:r w:rsidRPr="00436DDE">
        <w:rPr>
          <w:sz w:val="22"/>
          <w:szCs w:val="22"/>
        </w:rPr>
        <w:t>д</w:t>
      </w:r>
      <w:r w:rsidR="00376CF2" w:rsidRPr="00436DDE">
        <w:rPr>
          <w:sz w:val="22"/>
          <w:szCs w:val="22"/>
        </w:rPr>
        <w:t xml:space="preserve">оговору, </w:t>
      </w:r>
      <w:r w:rsidRPr="00436DDE">
        <w:rPr>
          <w:sz w:val="22"/>
          <w:szCs w:val="22"/>
        </w:rPr>
        <w:t>с</w:t>
      </w:r>
      <w:r w:rsidR="00376CF2" w:rsidRPr="00436DDE">
        <w:rPr>
          <w:sz w:val="22"/>
          <w:szCs w:val="22"/>
        </w:rPr>
        <w:t xml:space="preserve">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в иных неправомерных целях. </w:t>
      </w:r>
    </w:p>
    <w:p w14:paraId="4DD5406D" w14:textId="4D4FF5CE" w:rsidR="00376CF2" w:rsidRPr="00436DDE" w:rsidRDefault="00245B20" w:rsidP="004C12CE">
      <w:pPr>
        <w:ind w:firstLine="567"/>
        <w:jc w:val="both"/>
        <w:rPr>
          <w:sz w:val="22"/>
          <w:szCs w:val="22"/>
        </w:rPr>
      </w:pPr>
      <w:r w:rsidRPr="00436DDE">
        <w:rPr>
          <w:sz w:val="22"/>
          <w:szCs w:val="22"/>
        </w:rPr>
        <w:t>8</w:t>
      </w:r>
      <w:r w:rsidR="00376CF2" w:rsidRPr="00436DDE">
        <w:rPr>
          <w:sz w:val="22"/>
          <w:szCs w:val="22"/>
        </w:rPr>
        <w:t xml:space="preserve">.2 При исполнении своих обязательств по </w:t>
      </w:r>
      <w:r w:rsidRPr="00436DDE">
        <w:rPr>
          <w:sz w:val="22"/>
          <w:szCs w:val="22"/>
        </w:rPr>
        <w:t>д</w:t>
      </w:r>
      <w:r w:rsidR="00376CF2" w:rsidRPr="00436DDE">
        <w:rPr>
          <w:sz w:val="22"/>
          <w:szCs w:val="22"/>
        </w:rPr>
        <w:t xml:space="preserve">оговору, </w:t>
      </w:r>
      <w:r w:rsidRPr="00436DDE">
        <w:rPr>
          <w:sz w:val="22"/>
          <w:szCs w:val="22"/>
        </w:rPr>
        <w:t>с</w:t>
      </w:r>
      <w:r w:rsidR="00376CF2" w:rsidRPr="00436DDE">
        <w:rPr>
          <w:sz w:val="22"/>
          <w:szCs w:val="22"/>
        </w:rPr>
        <w:t xml:space="preserve">тороны, их аффилированные лица, работники или посредники не осуществляют действия, квалифицируемые применимым для целей </w:t>
      </w:r>
      <w:r w:rsidRPr="00436DDE">
        <w:rPr>
          <w:sz w:val="22"/>
          <w:szCs w:val="22"/>
        </w:rPr>
        <w:t>д</w:t>
      </w:r>
      <w:r w:rsidR="00376CF2" w:rsidRPr="00436DDE">
        <w:rPr>
          <w:sz w:val="22"/>
          <w:szCs w:val="22"/>
        </w:rPr>
        <w:t>огов</w:t>
      </w:r>
      <w:r w:rsidR="006645AC" w:rsidRPr="00436DDE">
        <w:rPr>
          <w:sz w:val="22"/>
          <w:szCs w:val="22"/>
        </w:rPr>
        <w:t>ора законодательством, как дача</w:t>
      </w:r>
      <w:r w:rsidR="00376CF2" w:rsidRPr="00436DDE">
        <w:rPr>
          <w:sz w:val="22"/>
          <w:szCs w:val="22"/>
        </w:rPr>
        <w:t xml:space="preserve">/получение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09157117" w14:textId="11A067D1" w:rsidR="00376CF2" w:rsidRPr="00436DDE" w:rsidRDefault="00245B20" w:rsidP="004C12CE">
      <w:pPr>
        <w:ind w:firstLine="567"/>
        <w:jc w:val="both"/>
        <w:rPr>
          <w:sz w:val="22"/>
          <w:szCs w:val="22"/>
        </w:rPr>
      </w:pPr>
      <w:r w:rsidRPr="00436DDE">
        <w:rPr>
          <w:sz w:val="22"/>
          <w:szCs w:val="22"/>
        </w:rPr>
        <w:lastRenderedPageBreak/>
        <w:t xml:space="preserve">8.3 </w:t>
      </w:r>
      <w:r w:rsidR="00376CF2" w:rsidRPr="00436DDE">
        <w:rPr>
          <w:sz w:val="22"/>
          <w:szCs w:val="22"/>
        </w:rPr>
        <w:t xml:space="preserve">В случае возникновения у </w:t>
      </w:r>
      <w:r w:rsidRPr="00436DDE">
        <w:rPr>
          <w:sz w:val="22"/>
          <w:szCs w:val="22"/>
        </w:rPr>
        <w:t>с</w:t>
      </w:r>
      <w:r w:rsidR="00376CF2" w:rsidRPr="00436DDE">
        <w:rPr>
          <w:sz w:val="22"/>
          <w:szCs w:val="22"/>
        </w:rPr>
        <w:t>тороны подозрений, что произошло или может произойти нарушение каких-либо положений настояще</w:t>
      </w:r>
      <w:r w:rsidRPr="00436DDE">
        <w:rPr>
          <w:sz w:val="22"/>
          <w:szCs w:val="22"/>
        </w:rPr>
        <w:t>го раздела договора</w:t>
      </w:r>
      <w:r w:rsidR="00376CF2" w:rsidRPr="00436DDE">
        <w:rPr>
          <w:sz w:val="22"/>
          <w:szCs w:val="22"/>
        </w:rPr>
        <w:t xml:space="preserve">, соответствующая </w:t>
      </w:r>
      <w:r w:rsidRPr="00436DDE">
        <w:rPr>
          <w:sz w:val="22"/>
          <w:szCs w:val="22"/>
        </w:rPr>
        <w:t>с</w:t>
      </w:r>
      <w:r w:rsidR="00376CF2" w:rsidRPr="00436DDE">
        <w:rPr>
          <w:sz w:val="22"/>
          <w:szCs w:val="22"/>
        </w:rPr>
        <w:t xml:space="preserve">торона обязуется уведомить другую </w:t>
      </w:r>
      <w:r w:rsidRPr="00436DDE">
        <w:rPr>
          <w:sz w:val="22"/>
          <w:szCs w:val="22"/>
        </w:rPr>
        <w:t>с</w:t>
      </w:r>
      <w:r w:rsidR="00376CF2" w:rsidRPr="00436DDE">
        <w:rPr>
          <w:sz w:val="22"/>
          <w:szCs w:val="22"/>
        </w:rPr>
        <w:t xml:space="preserve">торону в письменной форме. После письменного уведомления, соответствующая </w:t>
      </w:r>
      <w:r w:rsidRPr="00436DDE">
        <w:rPr>
          <w:sz w:val="22"/>
          <w:szCs w:val="22"/>
        </w:rPr>
        <w:t>с</w:t>
      </w:r>
      <w:r w:rsidR="00376CF2" w:rsidRPr="00436DDE">
        <w:rPr>
          <w:sz w:val="22"/>
          <w:szCs w:val="22"/>
        </w:rPr>
        <w:t xml:space="preserve">торона имеет право приостановить исполнение обязательств по </w:t>
      </w:r>
      <w:r w:rsidRPr="00436DDE">
        <w:rPr>
          <w:sz w:val="22"/>
          <w:szCs w:val="22"/>
        </w:rPr>
        <w:t>д</w:t>
      </w:r>
      <w:r w:rsidR="00376CF2" w:rsidRPr="00436DDE">
        <w:rPr>
          <w:sz w:val="22"/>
          <w:szCs w:val="22"/>
        </w:rPr>
        <w:t xml:space="preserve">оговору до получения подтверждения, что нарушения не произошло или не произойдет. Это подтверждение должно быть направлено в течение </w:t>
      </w:r>
      <w:r w:rsidRPr="00436DDE">
        <w:rPr>
          <w:sz w:val="22"/>
          <w:szCs w:val="22"/>
        </w:rPr>
        <w:t>10 (</w:t>
      </w:r>
      <w:r w:rsidR="00376CF2" w:rsidRPr="00436DDE">
        <w:rPr>
          <w:sz w:val="22"/>
          <w:szCs w:val="22"/>
        </w:rPr>
        <w:t>десяти</w:t>
      </w:r>
      <w:r w:rsidRPr="00436DDE">
        <w:rPr>
          <w:sz w:val="22"/>
          <w:szCs w:val="22"/>
        </w:rPr>
        <w:t>)</w:t>
      </w:r>
      <w:r w:rsidR="00376CF2" w:rsidRPr="00436DDE">
        <w:rPr>
          <w:sz w:val="22"/>
          <w:szCs w:val="22"/>
        </w:rPr>
        <w:t xml:space="preserve"> рабочих дней с даты направления письменного уведомления. </w:t>
      </w:r>
    </w:p>
    <w:p w14:paraId="16A02A84" w14:textId="0026719A" w:rsidR="00376CF2" w:rsidRPr="00436DDE" w:rsidRDefault="00245B20" w:rsidP="004C12CE">
      <w:pPr>
        <w:ind w:firstLine="567"/>
        <w:jc w:val="both"/>
        <w:rPr>
          <w:sz w:val="22"/>
          <w:szCs w:val="22"/>
        </w:rPr>
      </w:pPr>
      <w:r w:rsidRPr="00436DDE">
        <w:rPr>
          <w:sz w:val="22"/>
          <w:szCs w:val="22"/>
        </w:rPr>
        <w:t xml:space="preserve">8.4 </w:t>
      </w:r>
      <w:r w:rsidR="00376CF2" w:rsidRPr="00436DDE">
        <w:rPr>
          <w:sz w:val="22"/>
          <w:szCs w:val="22"/>
        </w:rPr>
        <w:t xml:space="preserve">В письменном уведомлении </w:t>
      </w:r>
      <w:r w:rsidRPr="00436DDE">
        <w:rPr>
          <w:sz w:val="22"/>
          <w:szCs w:val="22"/>
        </w:rPr>
        <w:t>с</w:t>
      </w:r>
      <w:r w:rsidR="00376CF2" w:rsidRPr="00436DDE">
        <w:rPr>
          <w:sz w:val="22"/>
          <w:szCs w:val="22"/>
        </w:rPr>
        <w:t>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Pr="00436DDE">
        <w:rPr>
          <w:sz w:val="22"/>
          <w:szCs w:val="22"/>
        </w:rPr>
        <w:t>го раздела договора</w:t>
      </w:r>
      <w:r w:rsidR="00376CF2" w:rsidRPr="00436DDE">
        <w:rPr>
          <w:sz w:val="22"/>
          <w:szCs w:val="22"/>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198BD569" w14:textId="7ACC2AB4" w:rsidR="00376CF2" w:rsidRPr="00436DDE" w:rsidRDefault="00245B20" w:rsidP="004C12CE">
      <w:pPr>
        <w:ind w:firstLine="567"/>
        <w:jc w:val="both"/>
        <w:rPr>
          <w:sz w:val="22"/>
          <w:szCs w:val="22"/>
        </w:rPr>
      </w:pPr>
      <w:r w:rsidRPr="00436DDE">
        <w:rPr>
          <w:sz w:val="22"/>
          <w:szCs w:val="22"/>
        </w:rPr>
        <w:t>8</w:t>
      </w:r>
      <w:r w:rsidR="00376CF2" w:rsidRPr="00436DDE">
        <w:rPr>
          <w:sz w:val="22"/>
          <w:szCs w:val="22"/>
        </w:rPr>
        <w:t>.</w:t>
      </w:r>
      <w:r w:rsidRPr="00436DDE">
        <w:rPr>
          <w:sz w:val="22"/>
          <w:szCs w:val="22"/>
        </w:rPr>
        <w:t>5</w:t>
      </w:r>
      <w:r w:rsidR="00376CF2" w:rsidRPr="00436DDE">
        <w:rPr>
          <w:sz w:val="22"/>
          <w:szCs w:val="22"/>
        </w:rPr>
        <w:t xml:space="preserve"> В случае нарушения одной </w:t>
      </w:r>
      <w:r w:rsidRPr="00436DDE">
        <w:rPr>
          <w:sz w:val="22"/>
          <w:szCs w:val="22"/>
        </w:rPr>
        <w:t>с</w:t>
      </w:r>
      <w:r w:rsidR="00376CF2" w:rsidRPr="00436DDE">
        <w:rPr>
          <w:sz w:val="22"/>
          <w:szCs w:val="22"/>
        </w:rPr>
        <w:t>тороной обязательств воздерживаться от запрещенных в п.п.</w:t>
      </w:r>
      <w:r w:rsidRPr="00436DDE">
        <w:rPr>
          <w:sz w:val="22"/>
          <w:szCs w:val="22"/>
        </w:rPr>
        <w:t>8</w:t>
      </w:r>
      <w:r w:rsidR="00376CF2" w:rsidRPr="00436DDE">
        <w:rPr>
          <w:sz w:val="22"/>
          <w:szCs w:val="22"/>
        </w:rPr>
        <w:t xml:space="preserve">.1, </w:t>
      </w:r>
      <w:r w:rsidRPr="00436DDE">
        <w:rPr>
          <w:sz w:val="22"/>
          <w:szCs w:val="22"/>
        </w:rPr>
        <w:t>8</w:t>
      </w:r>
      <w:r w:rsidR="00376CF2" w:rsidRPr="00436DDE">
        <w:rPr>
          <w:sz w:val="22"/>
          <w:szCs w:val="22"/>
        </w:rPr>
        <w:t xml:space="preserve">.2 </w:t>
      </w:r>
      <w:r w:rsidRPr="00436DDE">
        <w:rPr>
          <w:sz w:val="22"/>
          <w:szCs w:val="22"/>
        </w:rPr>
        <w:t>д</w:t>
      </w:r>
      <w:r w:rsidR="00376CF2" w:rsidRPr="00436DDE">
        <w:rPr>
          <w:sz w:val="22"/>
          <w:szCs w:val="22"/>
        </w:rPr>
        <w:t xml:space="preserve">оговора действий и/или неполучения другой </w:t>
      </w:r>
      <w:r w:rsidRPr="00436DDE">
        <w:rPr>
          <w:sz w:val="22"/>
          <w:szCs w:val="22"/>
        </w:rPr>
        <w:t>с</w:t>
      </w:r>
      <w:r w:rsidR="00376CF2" w:rsidRPr="00436DDE">
        <w:rPr>
          <w:sz w:val="22"/>
          <w:szCs w:val="22"/>
        </w:rPr>
        <w:t xml:space="preserve">тороной в установленный законодательством срок подтверждения, что нарушения не произошло или не произойдет, другая </w:t>
      </w:r>
      <w:r w:rsidRPr="00436DDE">
        <w:rPr>
          <w:sz w:val="22"/>
          <w:szCs w:val="22"/>
        </w:rPr>
        <w:t>с</w:t>
      </w:r>
      <w:r w:rsidR="00376CF2" w:rsidRPr="00436DDE">
        <w:rPr>
          <w:sz w:val="22"/>
          <w:szCs w:val="22"/>
        </w:rPr>
        <w:t xml:space="preserve">торона имеет право расторгнуть договор в одностороннем порядке полностью или в части, направив письменное уведомление о расторжении. </w:t>
      </w:r>
      <w:r w:rsidRPr="00436DDE">
        <w:rPr>
          <w:sz w:val="22"/>
          <w:szCs w:val="22"/>
        </w:rPr>
        <w:t>с</w:t>
      </w:r>
      <w:r w:rsidR="00376CF2" w:rsidRPr="00436DDE">
        <w:rPr>
          <w:sz w:val="22"/>
          <w:szCs w:val="22"/>
        </w:rPr>
        <w:t xml:space="preserve">торона, по чьей инициативе был расторгнут </w:t>
      </w:r>
      <w:r w:rsidRPr="00436DDE">
        <w:rPr>
          <w:sz w:val="22"/>
          <w:szCs w:val="22"/>
        </w:rPr>
        <w:t>д</w:t>
      </w:r>
      <w:r w:rsidR="00376CF2" w:rsidRPr="00436DDE">
        <w:rPr>
          <w:sz w:val="22"/>
          <w:szCs w:val="22"/>
        </w:rPr>
        <w:t>оговор в соответствии с положениями настояще</w:t>
      </w:r>
      <w:r w:rsidR="008B1432" w:rsidRPr="00436DDE">
        <w:rPr>
          <w:sz w:val="22"/>
          <w:szCs w:val="22"/>
        </w:rPr>
        <w:t>го</w:t>
      </w:r>
      <w:r w:rsidR="00376CF2" w:rsidRPr="00436DDE">
        <w:rPr>
          <w:sz w:val="22"/>
          <w:szCs w:val="22"/>
        </w:rPr>
        <w:t xml:space="preserve"> </w:t>
      </w:r>
      <w:r w:rsidR="008B1432" w:rsidRPr="00436DDE">
        <w:rPr>
          <w:sz w:val="22"/>
          <w:szCs w:val="22"/>
        </w:rPr>
        <w:t>пункта</w:t>
      </w:r>
      <w:r w:rsidR="00376CF2" w:rsidRPr="00436DDE">
        <w:rPr>
          <w:sz w:val="22"/>
          <w:szCs w:val="22"/>
        </w:rPr>
        <w:t>, вправе требовать возмещения реального ущерба, возникшего в результате такого расторжения.</w:t>
      </w:r>
    </w:p>
    <w:p w14:paraId="099C8991" w14:textId="2C17F953" w:rsidR="000C1C81" w:rsidRPr="00436DDE" w:rsidRDefault="000C1C81" w:rsidP="004C12CE">
      <w:pPr>
        <w:ind w:firstLine="567"/>
        <w:jc w:val="both"/>
        <w:rPr>
          <w:sz w:val="22"/>
          <w:szCs w:val="22"/>
        </w:rPr>
      </w:pPr>
      <w:r w:rsidRPr="00436DDE">
        <w:rPr>
          <w:sz w:val="22"/>
          <w:szCs w:val="22"/>
        </w:rPr>
        <w:t>Договор считается расторгнутым с момента получения уведомления о расторжении в силу настоящего пункта договора.</w:t>
      </w:r>
    </w:p>
    <w:p w14:paraId="76299CCA" w14:textId="7E2FA014" w:rsidR="004238D5" w:rsidRPr="00436DDE" w:rsidRDefault="000C1C81" w:rsidP="004C12CE">
      <w:pPr>
        <w:pStyle w:val="0"/>
        <w:spacing w:before="0" w:after="0" w:line="240" w:lineRule="auto"/>
        <w:rPr>
          <w:rFonts w:ascii="Times New Roman" w:hAnsi="Times New Roman" w:cs="Times New Roman"/>
          <w:spacing w:val="-9"/>
          <w:sz w:val="22"/>
          <w:szCs w:val="22"/>
        </w:rPr>
      </w:pPr>
      <w:r w:rsidRPr="00436DDE">
        <w:rPr>
          <w:rFonts w:ascii="Times New Roman" w:hAnsi="Times New Roman" w:cs="Times New Roman"/>
          <w:sz w:val="22"/>
          <w:szCs w:val="22"/>
        </w:rPr>
        <w:t>9</w:t>
      </w:r>
      <w:r w:rsidR="00591BD6" w:rsidRPr="00436DDE">
        <w:rPr>
          <w:rFonts w:ascii="Times New Roman" w:hAnsi="Times New Roman" w:cs="Times New Roman"/>
          <w:sz w:val="22"/>
          <w:szCs w:val="22"/>
        </w:rPr>
        <w:t>.</w:t>
      </w:r>
      <w:r w:rsidR="00376CF2" w:rsidRPr="00436DDE">
        <w:rPr>
          <w:rFonts w:ascii="Times New Roman" w:hAnsi="Times New Roman" w:cs="Times New Roman"/>
          <w:sz w:val="22"/>
          <w:szCs w:val="22"/>
        </w:rPr>
        <w:t xml:space="preserve"> ОБСТОЯТЕЛЬСТВА НЕПРЕОДОЛИМОЙ СИЛЫ</w:t>
      </w:r>
    </w:p>
    <w:p w14:paraId="5EBC7ADB" w14:textId="058F4137" w:rsidR="000C1C81" w:rsidRPr="00436DDE" w:rsidRDefault="000C1C81" w:rsidP="000C1C81">
      <w:pPr>
        <w:ind w:firstLine="567"/>
        <w:jc w:val="both"/>
        <w:rPr>
          <w:sz w:val="22"/>
          <w:szCs w:val="22"/>
        </w:rPr>
      </w:pPr>
      <w:r w:rsidRPr="00436DDE">
        <w:rPr>
          <w:sz w:val="22"/>
          <w:szCs w:val="22"/>
        </w:rPr>
        <w:t>9</w:t>
      </w:r>
      <w:r w:rsidR="00376CF2" w:rsidRPr="00436DDE">
        <w:rPr>
          <w:sz w:val="22"/>
          <w:szCs w:val="22"/>
        </w:rPr>
        <w:t xml:space="preserve">.1 </w:t>
      </w:r>
      <w:r w:rsidRPr="00436DDE">
        <w:rPr>
          <w:sz w:val="22"/>
          <w:szCs w:val="22"/>
        </w:rPr>
        <w:t>Стороны не несут ответственность за какую-либо задержку, полное или частичное неисполнение обязательств по договору, если неисполнение будет являться следствием обстоятельств непреодолимой силы, таких, как: война фактическая или объявленная, вооруженный конфликт, гражданские беспорядки, стихийные бедствия, пожар, введение новых нормативно-правовых документов. В таком случае срок исполнения договорных обязательств продлевается на период равный времени действия таких обстоятельств.</w:t>
      </w:r>
    </w:p>
    <w:p w14:paraId="7FC21213" w14:textId="1CB71DB8" w:rsidR="000C1C81" w:rsidRPr="00436DDE" w:rsidRDefault="000C1C81" w:rsidP="000C1C81">
      <w:pPr>
        <w:ind w:firstLine="567"/>
        <w:jc w:val="both"/>
        <w:rPr>
          <w:sz w:val="22"/>
          <w:szCs w:val="22"/>
        </w:rPr>
      </w:pPr>
      <w:r w:rsidRPr="00436DDE">
        <w:rPr>
          <w:sz w:val="22"/>
          <w:szCs w:val="22"/>
        </w:rPr>
        <w:t>9.2 В случае возникновения обстоятельств непреодолимой силы каждая сторона обязана не позднее 10 (десяти) календарных дней с даты наступления обстоятельств непреодолимой силы письменно уведомить другую сторону.</w:t>
      </w:r>
    </w:p>
    <w:p w14:paraId="533C6008" w14:textId="7DEF4633" w:rsidR="000C1C81" w:rsidRPr="00436DDE" w:rsidRDefault="000C1C81" w:rsidP="000C1C81">
      <w:pPr>
        <w:ind w:firstLine="567"/>
        <w:jc w:val="both"/>
        <w:rPr>
          <w:sz w:val="22"/>
          <w:szCs w:val="22"/>
        </w:rPr>
      </w:pPr>
      <w:r w:rsidRPr="00436DDE">
        <w:rPr>
          <w:sz w:val="22"/>
          <w:szCs w:val="22"/>
        </w:rPr>
        <w:t xml:space="preserve">9.3 В случае, если любые из указанных обстоятельств будут сохраняться в течение месяца, любая сторона имеет право отказаться от исполнения договора в одностороннем внесудебном порядке путем предварительного письменного уведомления другой стороны. </w:t>
      </w:r>
      <w:r w:rsidR="004A4C80" w:rsidRPr="00436DDE">
        <w:rPr>
          <w:sz w:val="22"/>
          <w:szCs w:val="22"/>
        </w:rPr>
        <w:t xml:space="preserve">Договор прекращает свое действие с момента получения стороной уведомления. </w:t>
      </w:r>
      <w:r w:rsidRPr="00436DDE">
        <w:rPr>
          <w:sz w:val="22"/>
          <w:szCs w:val="22"/>
        </w:rPr>
        <w:t xml:space="preserve">При прекращении договора по основаниям, указанным в настоящем </w:t>
      </w:r>
      <w:r w:rsidR="00591BD6" w:rsidRPr="00436DDE">
        <w:rPr>
          <w:sz w:val="22"/>
          <w:szCs w:val="22"/>
        </w:rPr>
        <w:t>разделе</w:t>
      </w:r>
      <w:r w:rsidRPr="00436DDE">
        <w:rPr>
          <w:sz w:val="22"/>
          <w:szCs w:val="22"/>
        </w:rPr>
        <w:t>, стороны обязаны осуществить взаиморасчеты по своим фактически выполненным обязательствам на день прекращения договора в течение 5 (пяти) рабочих дней с момента направления уведомления об отказе от исполнения.</w:t>
      </w:r>
    </w:p>
    <w:p w14:paraId="29A4F2C9" w14:textId="53196547" w:rsidR="004A4C80" w:rsidRPr="00436DDE" w:rsidRDefault="000C1C81" w:rsidP="000C1C81">
      <w:pPr>
        <w:ind w:firstLine="567"/>
        <w:jc w:val="both"/>
        <w:rPr>
          <w:sz w:val="22"/>
          <w:szCs w:val="22"/>
        </w:rPr>
      </w:pPr>
      <w:r w:rsidRPr="00436DDE">
        <w:rPr>
          <w:sz w:val="22"/>
          <w:szCs w:val="22"/>
        </w:rPr>
        <w:t>9.4 Несвоевременное извещение об обстоятельствах непреодолимой силы лишает соответствующую сторону права ссылаться на них в дальнейшем.</w:t>
      </w:r>
    </w:p>
    <w:p w14:paraId="43EE1D49" w14:textId="77777777" w:rsidR="00591BD6" w:rsidRPr="00436DDE" w:rsidRDefault="00591BD6" w:rsidP="004C12CE">
      <w:pPr>
        <w:pStyle w:val="0"/>
        <w:spacing w:before="0" w:after="0" w:line="240" w:lineRule="auto"/>
        <w:rPr>
          <w:rFonts w:ascii="Times New Roman" w:hAnsi="Times New Roman" w:cs="Times New Roman"/>
          <w:sz w:val="22"/>
          <w:szCs w:val="22"/>
        </w:rPr>
      </w:pPr>
    </w:p>
    <w:p w14:paraId="0B1AECA5" w14:textId="5F651547" w:rsidR="004A4C80" w:rsidRPr="00436DDE" w:rsidRDefault="004A4C80"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10</w:t>
      </w:r>
      <w:r w:rsidR="00CA569C" w:rsidRPr="00436DDE">
        <w:rPr>
          <w:rFonts w:ascii="Times New Roman" w:hAnsi="Times New Roman" w:cs="Times New Roman"/>
          <w:sz w:val="22"/>
          <w:szCs w:val="22"/>
        </w:rPr>
        <w:t>.</w:t>
      </w:r>
      <w:r w:rsidRPr="00436DDE">
        <w:rPr>
          <w:rFonts w:ascii="Times New Roman" w:hAnsi="Times New Roman" w:cs="Times New Roman"/>
          <w:sz w:val="22"/>
          <w:szCs w:val="22"/>
        </w:rPr>
        <w:t xml:space="preserve"> КОНФИДЕНЦИАЛЬНОСТЬ</w:t>
      </w:r>
      <w:r w:rsidR="008B1432" w:rsidRPr="00436DDE">
        <w:rPr>
          <w:rFonts w:ascii="Times New Roman" w:hAnsi="Times New Roman" w:cs="Times New Roman"/>
          <w:sz w:val="22"/>
          <w:szCs w:val="22"/>
        </w:rPr>
        <w:t xml:space="preserve"> </w:t>
      </w:r>
    </w:p>
    <w:p w14:paraId="65927CEA" w14:textId="36EF87A7" w:rsidR="008B1432" w:rsidRPr="00436DDE" w:rsidRDefault="004A4C80" w:rsidP="00A20516">
      <w:pPr>
        <w:tabs>
          <w:tab w:val="left" w:pos="993"/>
        </w:tabs>
        <w:ind w:firstLine="567"/>
        <w:jc w:val="both"/>
        <w:rPr>
          <w:sz w:val="22"/>
          <w:szCs w:val="22"/>
        </w:rPr>
      </w:pPr>
      <w:r w:rsidRPr="00436DDE">
        <w:rPr>
          <w:sz w:val="22"/>
          <w:szCs w:val="22"/>
        </w:rPr>
        <w:t xml:space="preserve">10.1 </w:t>
      </w:r>
      <w:r w:rsidR="008B1432" w:rsidRPr="00436DDE">
        <w:rPr>
          <w:sz w:val="22"/>
          <w:szCs w:val="22"/>
        </w:rPr>
        <w:t>Стороны по Договору обязуются соблюдать конфиденциальность информации. К конфиденциальной информации в рамках Договора относятся любые сведения, в отношении которых одной из Сторон (обладателем) прямо определена их конфиденциальность путем указания на материальных носителях с такой информацией грифа «Конфиденциально» либо путем направления другой Стороне соответствующего письма. Во избежание сомнений Стороны подтверждают, что Исполнитель не вправе присваивать гриф «конфиденциально» любым отчетным материалам и/или документам, подготовленным Исполнителем по итогу оказания услуг и/или свидетельствам/сертификатам о поверке.</w:t>
      </w:r>
    </w:p>
    <w:p w14:paraId="3FCF09F4" w14:textId="29CBAED8" w:rsidR="008B1432" w:rsidRPr="00436DDE" w:rsidRDefault="008B1432" w:rsidP="008B1432">
      <w:pPr>
        <w:ind w:firstLine="567"/>
        <w:jc w:val="both"/>
        <w:rPr>
          <w:sz w:val="22"/>
          <w:szCs w:val="22"/>
        </w:rPr>
      </w:pPr>
      <w:r w:rsidRPr="00436DDE">
        <w:rPr>
          <w:sz w:val="22"/>
          <w:szCs w:val="22"/>
        </w:rPr>
        <w:t>10.2.</w:t>
      </w:r>
      <w:r w:rsidR="00A20516" w:rsidRPr="00436DDE">
        <w:rPr>
          <w:sz w:val="22"/>
          <w:szCs w:val="22"/>
        </w:rPr>
        <w:t xml:space="preserve"> </w:t>
      </w:r>
      <w:r w:rsidRPr="00436DDE">
        <w:rPr>
          <w:sz w:val="22"/>
          <w:szCs w:val="22"/>
        </w:rPr>
        <w:t>Стороны обязуются обеспечивать обращение с конфиденциальной информацией с той же степенью заботливости и осмотрительности, с какой получающая информацию Сторона обращается со своей собственной конфиденциальной информацией, но ни в коем случае не ниже уровня разумной осторожности.</w:t>
      </w:r>
    </w:p>
    <w:p w14:paraId="04BDB388" w14:textId="05FF5343" w:rsidR="008B1432" w:rsidRPr="00436DDE" w:rsidRDefault="008B1432" w:rsidP="008B1432">
      <w:pPr>
        <w:ind w:firstLine="567"/>
        <w:jc w:val="both"/>
        <w:rPr>
          <w:sz w:val="22"/>
          <w:szCs w:val="22"/>
        </w:rPr>
      </w:pPr>
      <w:r w:rsidRPr="00436DDE">
        <w:rPr>
          <w:sz w:val="22"/>
          <w:szCs w:val="22"/>
        </w:rPr>
        <w:t>10.3.</w:t>
      </w:r>
      <w:r w:rsidR="00A20516" w:rsidRPr="00436DDE">
        <w:rPr>
          <w:sz w:val="22"/>
          <w:szCs w:val="22"/>
        </w:rPr>
        <w:t xml:space="preserve"> </w:t>
      </w:r>
      <w:r w:rsidRPr="00436DDE">
        <w:rPr>
          <w:sz w:val="22"/>
          <w:szCs w:val="22"/>
        </w:rPr>
        <w:t>В случаях, прямо не предусмотренных законодательством Российской Федерации и Договором, конфиденциальная информация может быть передана третьим лицам только по предварительному письменному согласованию Сторон. В случае раскрытия конфиденциальной информации по законному требованию государственных органов, Сторона, раскрывающая конфиденциальную информацию другой Стороны, обязуется незамедлительно уведомить об этом другую Сторону.</w:t>
      </w:r>
    </w:p>
    <w:p w14:paraId="7C9D0C5E" w14:textId="7678295E" w:rsidR="008B1432" w:rsidRPr="00436DDE" w:rsidRDefault="008B1432" w:rsidP="008B1432">
      <w:pPr>
        <w:ind w:firstLine="567"/>
        <w:jc w:val="both"/>
        <w:rPr>
          <w:sz w:val="22"/>
          <w:szCs w:val="22"/>
        </w:rPr>
      </w:pPr>
      <w:r w:rsidRPr="00436DDE">
        <w:rPr>
          <w:sz w:val="22"/>
          <w:szCs w:val="22"/>
        </w:rPr>
        <w:t>10.4.</w:t>
      </w:r>
      <w:r w:rsidR="00A20516" w:rsidRPr="00436DDE">
        <w:rPr>
          <w:sz w:val="22"/>
          <w:szCs w:val="22"/>
        </w:rPr>
        <w:t xml:space="preserve"> </w:t>
      </w:r>
      <w:r w:rsidRPr="00436DDE">
        <w:rPr>
          <w:sz w:val="22"/>
          <w:szCs w:val="22"/>
        </w:rPr>
        <w:t>В целях Договора не признается конфиденциальной следующая информация:</w:t>
      </w:r>
    </w:p>
    <w:p w14:paraId="2FF0798C" w14:textId="70579EDC" w:rsidR="008B1432" w:rsidRPr="00436DDE" w:rsidRDefault="008B1432" w:rsidP="008B1432">
      <w:pPr>
        <w:ind w:firstLine="567"/>
        <w:jc w:val="both"/>
        <w:rPr>
          <w:sz w:val="22"/>
          <w:szCs w:val="22"/>
        </w:rPr>
      </w:pPr>
      <w:r w:rsidRPr="00436DDE">
        <w:rPr>
          <w:sz w:val="22"/>
          <w:szCs w:val="22"/>
        </w:rPr>
        <w:lastRenderedPageBreak/>
        <w:t>10.4.1.</w:t>
      </w:r>
      <w:r w:rsidR="00A20516" w:rsidRPr="00436DDE">
        <w:rPr>
          <w:sz w:val="22"/>
          <w:szCs w:val="22"/>
        </w:rPr>
        <w:t xml:space="preserve"> </w:t>
      </w:r>
      <w:r w:rsidRPr="00436DDE">
        <w:rPr>
          <w:sz w:val="22"/>
          <w:szCs w:val="22"/>
        </w:rPr>
        <w:t>информация, ставшая общедоступной не по вине или не вследствие нарушения условий Договора Стороной, получающей информацию;</w:t>
      </w:r>
    </w:p>
    <w:p w14:paraId="3773AC07" w14:textId="2F1A5175" w:rsidR="008B1432" w:rsidRPr="00436DDE" w:rsidRDefault="008B1432" w:rsidP="00A20516">
      <w:pPr>
        <w:tabs>
          <w:tab w:val="left" w:pos="1134"/>
        </w:tabs>
        <w:ind w:firstLine="567"/>
        <w:jc w:val="both"/>
        <w:rPr>
          <w:sz w:val="22"/>
          <w:szCs w:val="22"/>
        </w:rPr>
      </w:pPr>
      <w:r w:rsidRPr="00436DDE">
        <w:rPr>
          <w:sz w:val="22"/>
          <w:szCs w:val="22"/>
        </w:rPr>
        <w:t>10.4.2.</w:t>
      </w:r>
      <w:r w:rsidR="00A20516" w:rsidRPr="00436DDE">
        <w:rPr>
          <w:sz w:val="22"/>
          <w:szCs w:val="22"/>
        </w:rPr>
        <w:t xml:space="preserve"> </w:t>
      </w:r>
      <w:r w:rsidRPr="00436DDE">
        <w:rPr>
          <w:sz w:val="22"/>
          <w:szCs w:val="22"/>
        </w:rPr>
        <w:t>информация, независимо полученная или разработанная Стороной на законном основании без использования какой-либо конфиденциальной информации разглашающей Стороны;</w:t>
      </w:r>
    </w:p>
    <w:p w14:paraId="6B9B5CE9" w14:textId="34F1B8F7" w:rsidR="008B1432" w:rsidRPr="00436DDE" w:rsidRDefault="008B1432" w:rsidP="008B1432">
      <w:pPr>
        <w:ind w:firstLine="567"/>
        <w:jc w:val="both"/>
        <w:rPr>
          <w:sz w:val="22"/>
          <w:szCs w:val="22"/>
        </w:rPr>
      </w:pPr>
      <w:r w:rsidRPr="00436DDE">
        <w:rPr>
          <w:sz w:val="22"/>
          <w:szCs w:val="22"/>
        </w:rPr>
        <w:t>10.4.3.</w:t>
      </w:r>
      <w:r w:rsidR="00A20516" w:rsidRPr="00436DDE">
        <w:rPr>
          <w:sz w:val="22"/>
          <w:szCs w:val="22"/>
        </w:rPr>
        <w:t xml:space="preserve"> </w:t>
      </w:r>
      <w:r w:rsidRPr="00436DDE">
        <w:rPr>
          <w:sz w:val="22"/>
          <w:szCs w:val="22"/>
        </w:rPr>
        <w:t>отчетные материалы и/или документы, подготовленные Исполнителем по итогу оказания услуг;</w:t>
      </w:r>
    </w:p>
    <w:p w14:paraId="424844B7" w14:textId="4E65C8D1" w:rsidR="008B1432" w:rsidRPr="00436DDE" w:rsidRDefault="008B1432" w:rsidP="008B1432">
      <w:pPr>
        <w:ind w:firstLine="567"/>
        <w:jc w:val="both"/>
        <w:rPr>
          <w:sz w:val="22"/>
          <w:szCs w:val="22"/>
        </w:rPr>
      </w:pPr>
      <w:r w:rsidRPr="00436DDE">
        <w:rPr>
          <w:sz w:val="22"/>
          <w:szCs w:val="22"/>
        </w:rPr>
        <w:t>10.4.4.</w:t>
      </w:r>
      <w:r w:rsidR="00A20516" w:rsidRPr="00436DDE">
        <w:rPr>
          <w:sz w:val="22"/>
          <w:szCs w:val="22"/>
        </w:rPr>
        <w:t xml:space="preserve"> </w:t>
      </w:r>
      <w:r w:rsidRPr="00436DDE">
        <w:rPr>
          <w:sz w:val="22"/>
          <w:szCs w:val="22"/>
        </w:rPr>
        <w:t>свидетельства и/или сертификаты о поверке оборудования.</w:t>
      </w:r>
    </w:p>
    <w:p w14:paraId="2248A175" w14:textId="71B428AF" w:rsidR="008B1432" w:rsidRPr="00436DDE" w:rsidRDefault="008B1432" w:rsidP="008B1432">
      <w:pPr>
        <w:ind w:firstLine="567"/>
        <w:jc w:val="both"/>
        <w:rPr>
          <w:sz w:val="22"/>
          <w:szCs w:val="22"/>
        </w:rPr>
      </w:pPr>
      <w:r w:rsidRPr="00436DDE">
        <w:rPr>
          <w:sz w:val="22"/>
          <w:szCs w:val="22"/>
        </w:rPr>
        <w:t>10.5.</w:t>
      </w:r>
      <w:r w:rsidR="00A20516" w:rsidRPr="00436DDE">
        <w:rPr>
          <w:sz w:val="22"/>
          <w:szCs w:val="22"/>
        </w:rPr>
        <w:t xml:space="preserve"> </w:t>
      </w:r>
      <w:r w:rsidRPr="00436DDE">
        <w:rPr>
          <w:sz w:val="22"/>
          <w:szCs w:val="22"/>
        </w:rPr>
        <w:t xml:space="preserve">В случае нарушения какой-либо из Сторон обязательств по сохранению конфиденциальности информации допустившая нарушение Сторона возмещает другой Стороне убытки, причиненные таким нарушением.  </w:t>
      </w:r>
    </w:p>
    <w:p w14:paraId="0BDDCF63" w14:textId="50DF518E" w:rsidR="00CA569C" w:rsidRPr="00436DDE" w:rsidRDefault="004A4C80" w:rsidP="008B1432">
      <w:pPr>
        <w:ind w:firstLine="567"/>
        <w:jc w:val="both"/>
        <w:rPr>
          <w:sz w:val="22"/>
          <w:szCs w:val="22"/>
        </w:rPr>
      </w:pPr>
      <w:r w:rsidRPr="00436DDE">
        <w:rPr>
          <w:sz w:val="22"/>
          <w:szCs w:val="22"/>
        </w:rPr>
        <w:t xml:space="preserve">10.6 </w:t>
      </w:r>
      <w:r w:rsidR="00CA569C" w:rsidRPr="00436DDE">
        <w:rPr>
          <w:sz w:val="22"/>
          <w:szCs w:val="22"/>
        </w:rPr>
        <w:t>Каждая из Сторон является оператором персональных данных (ПДн),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w:t>
      </w:r>
    </w:p>
    <w:p w14:paraId="30FCB30C" w14:textId="3D616A4E" w:rsidR="00CA569C" w:rsidRPr="00436DDE" w:rsidRDefault="00CA569C" w:rsidP="00CA569C">
      <w:pPr>
        <w:ind w:firstLine="567"/>
        <w:jc w:val="both"/>
        <w:rPr>
          <w:sz w:val="22"/>
          <w:szCs w:val="22"/>
        </w:rPr>
      </w:pPr>
      <w:r w:rsidRPr="00436DDE">
        <w:rPr>
          <w:sz w:val="22"/>
          <w:szCs w:val="22"/>
        </w:rPr>
        <w:t>Получающая Сторона обязуется обеспечивать конфиденциальность и безопасность при обработке ПДн, не допускать распространение ПДн, не раскрывать их третьим лицам, а также принимать все необходимые правовые, организационные и технические меры для защиты ПДн от любых неправомерных действий в отношении ПДн.</w:t>
      </w:r>
    </w:p>
    <w:p w14:paraId="2E3B9EFA" w14:textId="7F173EEE" w:rsidR="00CA569C" w:rsidRPr="00436DDE" w:rsidRDefault="00CA569C" w:rsidP="00CA569C">
      <w:pPr>
        <w:ind w:firstLine="567"/>
        <w:jc w:val="both"/>
        <w:rPr>
          <w:sz w:val="22"/>
          <w:szCs w:val="22"/>
        </w:rPr>
      </w:pPr>
      <w:r w:rsidRPr="00436DDE">
        <w:rPr>
          <w:sz w:val="22"/>
          <w:szCs w:val="22"/>
        </w:rPr>
        <w:t>Передающая Сторона заверяет получающую Сторону, что имеются действующие согласия Субъектов или иные законные основания на передачу их ПДн в адрес получающей Стороны и на последующую обработку их ПДн получающей Стороной в объёме, необходимом для исполнения Договора.</w:t>
      </w:r>
    </w:p>
    <w:p w14:paraId="274C3CDC" w14:textId="703D4DB2" w:rsidR="00CA569C" w:rsidRPr="00436DDE" w:rsidRDefault="00CA569C" w:rsidP="00CA569C">
      <w:pPr>
        <w:ind w:firstLine="567"/>
        <w:jc w:val="both"/>
        <w:rPr>
          <w:sz w:val="22"/>
          <w:szCs w:val="22"/>
        </w:rPr>
      </w:pPr>
      <w:r w:rsidRPr="00436DDE">
        <w:rPr>
          <w:sz w:val="22"/>
          <w:szCs w:val="22"/>
        </w:rPr>
        <w:t>Каждая Сторона обязуется по запросу другой Стороны в течение 5 (пяти) рабочих дней с даты получения такого запроса предоставить такой другой Стороне доказательства надлежащего исполнения своих обязательств, указанных в настоящем пункте.</w:t>
      </w:r>
    </w:p>
    <w:p w14:paraId="360D27BD" w14:textId="32C79751" w:rsidR="004A4C80" w:rsidRPr="00436DDE" w:rsidRDefault="004A4C80" w:rsidP="004A4C80">
      <w:pPr>
        <w:ind w:firstLine="567"/>
        <w:jc w:val="both"/>
        <w:rPr>
          <w:sz w:val="22"/>
          <w:szCs w:val="22"/>
        </w:rPr>
      </w:pPr>
    </w:p>
    <w:p w14:paraId="1B6B62E3" w14:textId="0DCB1E89" w:rsidR="004A4C80" w:rsidRPr="00436DDE" w:rsidRDefault="004A4C80"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11. ЗАВЕРЕНИЯ СТОРОН</w:t>
      </w:r>
    </w:p>
    <w:p w14:paraId="0BDA2BC2" w14:textId="5D9B12B7" w:rsidR="004A4C80" w:rsidRPr="00436DDE" w:rsidRDefault="004A4C80" w:rsidP="004A4C80">
      <w:pPr>
        <w:ind w:firstLine="567"/>
        <w:jc w:val="both"/>
        <w:rPr>
          <w:sz w:val="22"/>
          <w:szCs w:val="22"/>
        </w:rPr>
      </w:pPr>
      <w:r w:rsidRPr="00436DDE">
        <w:rPr>
          <w:sz w:val="22"/>
          <w:szCs w:val="22"/>
        </w:rPr>
        <w:t>11.1 В соответствии со статьей 431.2 Гражданского кодекса РФ и с целью проявления должной осмотрительности при выборе контрагента и проверки добросовестности контрагента, и надлежащего исполнения контрагентом налоговых обязательств, каждая из сторон (далее – Заверяющая Сторона) заверяет и гарантирует другой стороне, что:</w:t>
      </w:r>
    </w:p>
    <w:p w14:paraId="4BCD6C98" w14:textId="2129D558" w:rsidR="004A4C80" w:rsidRPr="00436DDE" w:rsidRDefault="004A4C80" w:rsidP="004A4C80">
      <w:pPr>
        <w:ind w:firstLine="567"/>
        <w:jc w:val="both"/>
        <w:rPr>
          <w:sz w:val="22"/>
          <w:szCs w:val="22"/>
        </w:rPr>
      </w:pPr>
      <w:r w:rsidRPr="00436DDE">
        <w:rPr>
          <w:sz w:val="22"/>
          <w:szCs w:val="22"/>
        </w:rPr>
        <w:t>11.1.1 Заверяющей Стороной исполнялись и соблюдались, равно как и в настоящее время исполняются и соблюдаются требования законодательства, неисполнение или несоблюдение которых могло бы привести Заверяющую Сторону к невозможности надлежащим образом исполнять свои обязательства по договору;</w:t>
      </w:r>
    </w:p>
    <w:p w14:paraId="22CBE920" w14:textId="2F5854C3" w:rsidR="004A4C80" w:rsidRPr="00436DDE" w:rsidRDefault="004A4C80" w:rsidP="004A4C80">
      <w:pPr>
        <w:ind w:firstLine="567"/>
        <w:jc w:val="both"/>
        <w:rPr>
          <w:sz w:val="22"/>
          <w:szCs w:val="22"/>
        </w:rPr>
      </w:pPr>
      <w:r w:rsidRPr="00436DDE">
        <w:rPr>
          <w:sz w:val="22"/>
          <w:szCs w:val="22"/>
        </w:rPr>
        <w:t>11.1.2 не существует законодательных, подзаконных нормативных и индивидуальных актов, локальных нормативных документов, а также решений органов управления, запрещающих Заверяющей Стороне или ограничивающих ее право заключать и исполнять договор;</w:t>
      </w:r>
    </w:p>
    <w:p w14:paraId="03BB254E" w14:textId="22115DEF" w:rsidR="004A4C80" w:rsidRPr="00436DDE" w:rsidRDefault="004A4C80" w:rsidP="004A4C80">
      <w:pPr>
        <w:ind w:firstLine="567"/>
        <w:jc w:val="both"/>
        <w:rPr>
          <w:sz w:val="22"/>
          <w:szCs w:val="22"/>
        </w:rPr>
      </w:pPr>
      <w:r w:rsidRPr="00436DDE">
        <w:rPr>
          <w:sz w:val="22"/>
          <w:szCs w:val="22"/>
        </w:rPr>
        <w:t>11.1.3 принятие и исполнение обязательств по договору не влечет за собой нарушения какого-либо из положений учредительных документов или локальных актов Заверяющей Стороны;</w:t>
      </w:r>
    </w:p>
    <w:p w14:paraId="3D92C90C" w14:textId="0F4D5ACA" w:rsidR="004A4C80" w:rsidRPr="00436DDE" w:rsidRDefault="004A4C80" w:rsidP="004A4C80">
      <w:pPr>
        <w:ind w:firstLine="567"/>
        <w:jc w:val="both"/>
        <w:rPr>
          <w:sz w:val="22"/>
          <w:szCs w:val="22"/>
        </w:rPr>
      </w:pPr>
      <w:r w:rsidRPr="00436DDE">
        <w:rPr>
          <w:sz w:val="22"/>
          <w:szCs w:val="22"/>
        </w:rPr>
        <w:t>11.1.4 Заверяющая Сторона обладает всеми необходимыми разрешениями, лицензиями и сертификатами, необходимыми для ведения деятельности, предусмотренной договором;</w:t>
      </w:r>
    </w:p>
    <w:p w14:paraId="4337B58A" w14:textId="6AB8788E" w:rsidR="004A4C80" w:rsidRPr="00436DDE" w:rsidRDefault="004A4C80" w:rsidP="004A4C80">
      <w:pPr>
        <w:ind w:firstLine="567"/>
        <w:jc w:val="both"/>
        <w:rPr>
          <w:sz w:val="22"/>
          <w:szCs w:val="22"/>
        </w:rPr>
      </w:pPr>
      <w:r w:rsidRPr="00436DDE">
        <w:rPr>
          <w:sz w:val="22"/>
          <w:szCs w:val="22"/>
        </w:rPr>
        <w:t>11.1.5 обязательства, установленные в договоре, являются для Заверяющей Стороны действительными, законными и в случае неисполнения могут быть исполнены в принудительном порядке;</w:t>
      </w:r>
    </w:p>
    <w:p w14:paraId="4B3C435A" w14:textId="41F5D6DF" w:rsidR="004A4C80" w:rsidRPr="00436DDE" w:rsidRDefault="004A4C80" w:rsidP="004A4C80">
      <w:pPr>
        <w:ind w:firstLine="567"/>
        <w:jc w:val="both"/>
        <w:rPr>
          <w:sz w:val="22"/>
          <w:szCs w:val="22"/>
        </w:rPr>
      </w:pPr>
      <w:r w:rsidRPr="00436DDE">
        <w:rPr>
          <w:sz w:val="22"/>
          <w:szCs w:val="22"/>
        </w:rPr>
        <w:t>11.1.6 лицо, подписывающее (заключающее) договор и дополнительные соглашения (приложения) к нему от имени и по поручению Заверяющей Стороны на день подписания (заключения) имеет все необходимые для такого подписания (заключения) полномочия;</w:t>
      </w:r>
    </w:p>
    <w:p w14:paraId="61F0B3D4" w14:textId="2B334A9B" w:rsidR="004A4C80" w:rsidRPr="00436DDE" w:rsidRDefault="004A4C80" w:rsidP="004A4C80">
      <w:pPr>
        <w:ind w:firstLine="567"/>
        <w:jc w:val="both"/>
        <w:rPr>
          <w:sz w:val="22"/>
          <w:szCs w:val="22"/>
        </w:rPr>
      </w:pPr>
      <w:r w:rsidRPr="00436DDE">
        <w:rPr>
          <w:sz w:val="22"/>
          <w:szCs w:val="22"/>
        </w:rPr>
        <w:t>11.1.7 заключение договора не нарушает каких-либо обязательств Заверяющей Стороны перед третьими лицами;</w:t>
      </w:r>
    </w:p>
    <w:p w14:paraId="6A2FA793" w14:textId="0F410973" w:rsidR="004A4C80" w:rsidRPr="00436DDE" w:rsidRDefault="004A4C80" w:rsidP="004A4C80">
      <w:pPr>
        <w:ind w:firstLine="567"/>
        <w:jc w:val="both"/>
        <w:rPr>
          <w:sz w:val="22"/>
          <w:szCs w:val="22"/>
        </w:rPr>
      </w:pPr>
      <w:r w:rsidRPr="00436DDE">
        <w:rPr>
          <w:sz w:val="22"/>
          <w:szCs w:val="22"/>
        </w:rPr>
        <w:t>11.1.8 для заключения и исполнения договора (дополнительных соглашений, приложений к договору) Заверяющая Сторона получила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нормативными документами;</w:t>
      </w:r>
    </w:p>
    <w:p w14:paraId="413CB142" w14:textId="4BEE1C73" w:rsidR="004A4C80" w:rsidRPr="00436DDE" w:rsidRDefault="004A4C80" w:rsidP="004A4C80">
      <w:pPr>
        <w:ind w:firstLine="567"/>
        <w:jc w:val="both"/>
        <w:rPr>
          <w:sz w:val="22"/>
          <w:szCs w:val="22"/>
        </w:rPr>
      </w:pPr>
      <w:r w:rsidRPr="00436DDE">
        <w:rPr>
          <w:sz w:val="22"/>
          <w:szCs w:val="22"/>
        </w:rPr>
        <w:t>11.1.9 Заверяющая Сторона является платежеспособной и состоятельной, способна надлежащим образом исполнять свои обязательства по договору, располагает материальными, трудовыми и денежными ресурсами, необходимыми для этого. Заверяющая Сторона имеет законное право пользования и эксплуатации в отношении активов, необходимых для осуществления ее деятельности;</w:t>
      </w:r>
    </w:p>
    <w:p w14:paraId="5068F84F" w14:textId="08C64092" w:rsidR="004A4C80" w:rsidRPr="00436DDE" w:rsidRDefault="004A4C80" w:rsidP="004A4C80">
      <w:pPr>
        <w:ind w:firstLine="567"/>
        <w:jc w:val="both"/>
        <w:rPr>
          <w:sz w:val="22"/>
          <w:szCs w:val="22"/>
        </w:rPr>
      </w:pPr>
      <w:r w:rsidRPr="00436DDE">
        <w:rPr>
          <w:sz w:val="22"/>
          <w:szCs w:val="22"/>
        </w:rPr>
        <w:t xml:space="preserve">11.1.10 в отношении Заверяющей Стороны не имеется возбужденного дела о банкротстве, включая процедуры наблюдения, финансового оздоровления, внешнего управления, конкурсного производства, </w:t>
      </w:r>
      <w:r w:rsidRPr="00436DDE">
        <w:rPr>
          <w:sz w:val="22"/>
          <w:szCs w:val="22"/>
        </w:rPr>
        <w:lastRenderedPageBreak/>
        <w:t>отсутствуют сведения о факте подачи кредитором Заверяющей Стороны или намерении кредитора Заверяющей Стороны или самой Заверяющей Стороны подать заявление о признании себя банкротом.</w:t>
      </w:r>
    </w:p>
    <w:p w14:paraId="660AC58A" w14:textId="77777777" w:rsidR="004A4C80" w:rsidRPr="00436DDE" w:rsidRDefault="004A4C80" w:rsidP="004A4C80">
      <w:pPr>
        <w:ind w:firstLine="567"/>
        <w:jc w:val="both"/>
        <w:rPr>
          <w:sz w:val="22"/>
          <w:szCs w:val="22"/>
        </w:rPr>
      </w:pPr>
      <w:r w:rsidRPr="00436DDE">
        <w:rPr>
          <w:sz w:val="22"/>
          <w:szCs w:val="22"/>
        </w:rPr>
        <w:t>На момент заключения договора Заверяющая Сторона не находится в стадии ликвидации или реорганизации;</w:t>
      </w:r>
    </w:p>
    <w:p w14:paraId="46492CFA" w14:textId="38A7DDE2" w:rsidR="004A4C80" w:rsidRPr="00436DDE" w:rsidRDefault="004A4C80" w:rsidP="004A4C80">
      <w:pPr>
        <w:ind w:firstLine="567"/>
        <w:jc w:val="both"/>
        <w:rPr>
          <w:sz w:val="22"/>
          <w:szCs w:val="22"/>
        </w:rPr>
      </w:pPr>
      <w:r w:rsidRPr="00436DDE">
        <w:rPr>
          <w:sz w:val="22"/>
          <w:szCs w:val="22"/>
        </w:rPr>
        <w:t>11.1.11 в отношении Заверяющей Стороны не возбуждалось судебное или административное производство в каком-либо суде или органе, которое могло бы привести к невозможности сторон надлежащим образом исполнять свои обязательства по договору;</w:t>
      </w:r>
    </w:p>
    <w:p w14:paraId="004F579A" w14:textId="1AF7ED76" w:rsidR="004A4C80" w:rsidRPr="00436DDE" w:rsidRDefault="004A4C80" w:rsidP="004A4C80">
      <w:pPr>
        <w:ind w:firstLine="567"/>
        <w:jc w:val="both"/>
        <w:rPr>
          <w:sz w:val="22"/>
          <w:szCs w:val="22"/>
        </w:rPr>
      </w:pPr>
      <w:r w:rsidRPr="00436DDE">
        <w:rPr>
          <w:sz w:val="22"/>
          <w:szCs w:val="22"/>
        </w:rPr>
        <w:t>11.1.12 Заверяющая Сторона является добросовестным налогоплательщиком, ею уплачиваются все налоги и сборы в соответствии с действующим законодательством РФ, ведется бухгалтерский и налоговый учет, а также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7EE06E2E" w14:textId="345D90D9" w:rsidR="004A4C80" w:rsidRPr="00436DDE" w:rsidRDefault="004A4C80" w:rsidP="004A4C80">
      <w:pPr>
        <w:ind w:firstLine="567"/>
        <w:jc w:val="both"/>
        <w:rPr>
          <w:sz w:val="22"/>
          <w:szCs w:val="22"/>
        </w:rPr>
      </w:pPr>
      <w:r w:rsidRPr="00436DDE">
        <w:rPr>
          <w:sz w:val="22"/>
          <w:szCs w:val="22"/>
        </w:rPr>
        <w:t>11.1.13 Заверяющая Сторона присутствует в соответствии с требованиями законодательства в ЕГРЮЛ (ЕГРИП или их аналогах), не зарегистрирована по массовому адресу регистрации;</w:t>
      </w:r>
    </w:p>
    <w:p w14:paraId="02EFE69C" w14:textId="048AAB87" w:rsidR="004A4C80" w:rsidRPr="00436DDE" w:rsidRDefault="004A4C80" w:rsidP="004A4C80">
      <w:pPr>
        <w:ind w:firstLine="567"/>
        <w:jc w:val="both"/>
        <w:rPr>
          <w:sz w:val="22"/>
          <w:szCs w:val="22"/>
        </w:rPr>
      </w:pPr>
      <w:r w:rsidRPr="00436DDE">
        <w:rPr>
          <w:sz w:val="22"/>
          <w:szCs w:val="22"/>
        </w:rPr>
        <w:t>11.1.14 Заверяющая Сторона осуществляет указанные в ее документах виды деятельности и имеет фактическое нахождение по месту регистрации, имеет обладающего необходимыми полномочиями руководителя, физически существующие по указанным адресам офисы (склады);</w:t>
      </w:r>
    </w:p>
    <w:p w14:paraId="486E8EF7" w14:textId="56E31396" w:rsidR="004A4C80" w:rsidRPr="00436DDE" w:rsidRDefault="004A4C80" w:rsidP="004A4C80">
      <w:pPr>
        <w:ind w:firstLine="567"/>
        <w:jc w:val="both"/>
        <w:rPr>
          <w:sz w:val="22"/>
          <w:szCs w:val="22"/>
        </w:rPr>
      </w:pPr>
      <w:r w:rsidRPr="00436DDE">
        <w:rPr>
          <w:sz w:val="22"/>
          <w:szCs w:val="22"/>
        </w:rPr>
        <w:t>11.1.15 исполнительный орган Заверяющей стороны находится и осуществляет функции управления по месту нахождения (регистрации) юридического лица. В составе исполнительного органа нет дисквалифицированных лиц;</w:t>
      </w:r>
    </w:p>
    <w:p w14:paraId="546F7E96" w14:textId="20962BB4" w:rsidR="004A4C80" w:rsidRPr="00436DDE" w:rsidRDefault="004A4C80" w:rsidP="004A4C80">
      <w:pPr>
        <w:ind w:firstLine="567"/>
        <w:jc w:val="both"/>
        <w:rPr>
          <w:sz w:val="22"/>
          <w:szCs w:val="22"/>
        </w:rPr>
      </w:pPr>
      <w:r w:rsidRPr="00436DDE">
        <w:rPr>
          <w:sz w:val="22"/>
          <w:szCs w:val="22"/>
        </w:rPr>
        <w:t>11.1.16 Заверяющая Сторона гарантирует, что будет взаимодействовать с налоговыми органами и сотрудниками другой стороны по всем возникающим вопросам, связанным с фактическим исполнением договора. Заверяющая Сторона обязуется по требованию налоговых органов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срок, установленный запросом налогового органа;</w:t>
      </w:r>
    </w:p>
    <w:p w14:paraId="54581DB4" w14:textId="4297DC72" w:rsidR="004A4C80" w:rsidRPr="00436DDE" w:rsidRDefault="004A4C80" w:rsidP="004A4C80">
      <w:pPr>
        <w:ind w:firstLine="567"/>
        <w:jc w:val="both"/>
        <w:rPr>
          <w:sz w:val="22"/>
          <w:szCs w:val="22"/>
        </w:rPr>
      </w:pPr>
      <w:r w:rsidRPr="00436DDE">
        <w:rPr>
          <w:sz w:val="22"/>
          <w:szCs w:val="22"/>
        </w:rPr>
        <w:t>11.1.17 Заверяющая Сторона, нарушившая изложенные в настоящем разделе договора заверения и гарантии, возмещает другой стороне, все убытки, вызванные таким нарушением (при наличии их документального подтверждения). Заверяющая Сторона обязуется возместить все понесенные по ее вине убытки в срок не позднее 10 (десяти) рабочих дней с момента получения от другой стороны соответствующего письменного требования;</w:t>
      </w:r>
    </w:p>
    <w:p w14:paraId="53785ABB" w14:textId="56F0C79F" w:rsidR="004A4C80" w:rsidRPr="00436DDE" w:rsidRDefault="004A4C80" w:rsidP="004A4C80">
      <w:pPr>
        <w:ind w:firstLine="567"/>
        <w:jc w:val="both"/>
        <w:rPr>
          <w:sz w:val="22"/>
          <w:szCs w:val="22"/>
        </w:rPr>
      </w:pPr>
      <w:r w:rsidRPr="00436DDE">
        <w:rPr>
          <w:sz w:val="22"/>
          <w:szCs w:val="22"/>
        </w:rPr>
        <w:t>11.1.18 Заверяющая Сторона обязуется соблюдать заверения (гарантии), указанные в настоящем разделе договора, в течение всего срока действия договора. Заверяющая Сторона соглашается, что обязательства, предусмотренные в настоящем разделе договора, являются существенными условиями договора, а также осознает, что другая сторона при осуществлении финансово-хозяйственной деятельности будет полагаться на предоставленные в настоящем разделе заверения (гарантии). В случае неисполнения или ненадлежащего исполнения Заверяющей Стороной условий и требований, указанных в настоящем разделе договора, другая сторона вправе расторгнуть договор в одностороннем порядке.</w:t>
      </w:r>
      <w:r w:rsidR="002740DB" w:rsidRPr="00436DDE">
        <w:rPr>
          <w:sz w:val="22"/>
          <w:szCs w:val="22"/>
        </w:rPr>
        <w:t xml:space="preserve"> Договор считается расторгнутым с момента получения уведомления о расторжении стороной.</w:t>
      </w:r>
    </w:p>
    <w:p w14:paraId="4B3D97B1" w14:textId="6E27002A" w:rsidR="004A4C80" w:rsidRPr="00436DDE" w:rsidRDefault="004A4C80" w:rsidP="004A4C80">
      <w:pPr>
        <w:ind w:firstLine="567"/>
        <w:jc w:val="both"/>
        <w:rPr>
          <w:sz w:val="22"/>
          <w:szCs w:val="22"/>
        </w:rPr>
      </w:pPr>
      <w:r w:rsidRPr="00436DDE">
        <w:rPr>
          <w:sz w:val="22"/>
          <w:szCs w:val="22"/>
        </w:rPr>
        <w:t>11.2 Вся фактическая информация, представленная сторонами друг другу, является достоверной и правильной во всех существенных аспектах на дату ее предоставления. На дату заключения договора не было утаено какой-либо информации, что могло бы в результате сделать представленную информацию неверной или вводящей в заблуждение одну из сторон в каких-либо существенных аспектах.</w:t>
      </w:r>
    </w:p>
    <w:p w14:paraId="14F14063" w14:textId="3AA6BEC7" w:rsidR="004A4C80" w:rsidRPr="00436DDE" w:rsidRDefault="004A4C80" w:rsidP="004A4C80">
      <w:pPr>
        <w:ind w:firstLine="567"/>
        <w:jc w:val="both"/>
        <w:rPr>
          <w:sz w:val="22"/>
          <w:szCs w:val="22"/>
        </w:rPr>
      </w:pPr>
      <w:r w:rsidRPr="00436DDE">
        <w:rPr>
          <w:sz w:val="22"/>
          <w:szCs w:val="22"/>
        </w:rPr>
        <w:t>11.3 Стороны заверяют и гарантируют друг другу, что на дату заключения договора у сторон отсутствует информация о том, что между их участниками или их участниками и третьими лицами заключено корпоративное или иное аналогичное соглашение, ограничивающее их права как контрагента стороны, или каким-либо иным образом влияющее на возможность заключения или исполнения обязательств по договору.</w:t>
      </w:r>
    </w:p>
    <w:p w14:paraId="063FDCB3" w14:textId="16A536D3" w:rsidR="004A4C80" w:rsidRPr="00436DDE" w:rsidRDefault="004A4C80" w:rsidP="004A4C80">
      <w:pPr>
        <w:ind w:firstLine="567"/>
        <w:jc w:val="both"/>
        <w:rPr>
          <w:sz w:val="22"/>
          <w:szCs w:val="22"/>
        </w:rPr>
      </w:pPr>
      <w:r w:rsidRPr="00436DDE">
        <w:rPr>
          <w:sz w:val="22"/>
          <w:szCs w:val="22"/>
        </w:rPr>
        <w:t>11.4 Сторона не вправе уступить право (требование) по договору третьим лицам без письменного согласия другой стороны. При исполнении договора не допускается перемена стороны по договору, за исключением случая, если новое лицо является правопреемником стороны по договору вследствие реорганизации юридического лица в форме преобразования, слияния</w:t>
      </w:r>
      <w:r w:rsidR="002740DB" w:rsidRPr="00436DDE">
        <w:rPr>
          <w:sz w:val="22"/>
          <w:szCs w:val="22"/>
        </w:rPr>
        <w:t>, выделения</w:t>
      </w:r>
      <w:r w:rsidRPr="00436DDE">
        <w:rPr>
          <w:sz w:val="22"/>
          <w:szCs w:val="22"/>
        </w:rPr>
        <w:t xml:space="preserve"> или присоединения.</w:t>
      </w:r>
    </w:p>
    <w:p w14:paraId="4679275D" w14:textId="6A2DD048" w:rsidR="006723C6" w:rsidRDefault="006723C6" w:rsidP="004A4C80">
      <w:pPr>
        <w:ind w:firstLine="567"/>
        <w:jc w:val="both"/>
        <w:rPr>
          <w:sz w:val="22"/>
          <w:szCs w:val="22"/>
        </w:rPr>
      </w:pPr>
      <w:r w:rsidRPr="00436DDE">
        <w:rPr>
          <w:sz w:val="22"/>
          <w:szCs w:val="22"/>
        </w:rPr>
        <w:t xml:space="preserve">Заказчик (правопреемник Заказчика) в письменном виде уведомляет Исполнителя о произошедшей реорганизации с приложением подтверждающих документов, указанное уведомление вступает в законную силу и является обязательным для Исполнителя с момента его получения.   </w:t>
      </w:r>
    </w:p>
    <w:p w14:paraId="553636B3" w14:textId="77777777" w:rsidR="00F62196" w:rsidRPr="00436DDE" w:rsidRDefault="00F62196" w:rsidP="004A4C80">
      <w:pPr>
        <w:ind w:firstLine="567"/>
        <w:jc w:val="both"/>
        <w:rPr>
          <w:sz w:val="22"/>
          <w:szCs w:val="22"/>
        </w:rPr>
      </w:pPr>
    </w:p>
    <w:p w14:paraId="481C22CF" w14:textId="0E90A34B" w:rsidR="004238D5" w:rsidRPr="00436DDE" w:rsidRDefault="002740DB" w:rsidP="004C12CE">
      <w:pPr>
        <w:pStyle w:val="0"/>
        <w:spacing w:before="0" w:after="0" w:line="240" w:lineRule="auto"/>
        <w:rPr>
          <w:rFonts w:ascii="Times New Roman" w:hAnsi="Times New Roman" w:cs="Times New Roman"/>
          <w:spacing w:val="-3"/>
          <w:sz w:val="22"/>
          <w:szCs w:val="22"/>
        </w:rPr>
      </w:pPr>
      <w:r w:rsidRPr="00436DDE">
        <w:rPr>
          <w:rFonts w:ascii="Times New Roman" w:hAnsi="Times New Roman" w:cs="Times New Roman"/>
          <w:sz w:val="22"/>
          <w:szCs w:val="22"/>
        </w:rPr>
        <w:t>12</w:t>
      </w:r>
      <w:r w:rsidR="00CA569C" w:rsidRPr="00436DDE">
        <w:rPr>
          <w:rFonts w:ascii="Times New Roman" w:hAnsi="Times New Roman" w:cs="Times New Roman"/>
          <w:sz w:val="22"/>
          <w:szCs w:val="22"/>
        </w:rPr>
        <w:t>.</w:t>
      </w:r>
      <w:r w:rsidR="00376CF2" w:rsidRPr="00436DDE">
        <w:rPr>
          <w:rFonts w:ascii="Times New Roman" w:hAnsi="Times New Roman" w:cs="Times New Roman"/>
          <w:sz w:val="22"/>
          <w:szCs w:val="22"/>
        </w:rPr>
        <w:t xml:space="preserve"> ПРОЧИЕ УСЛОВИЯ</w:t>
      </w:r>
    </w:p>
    <w:p w14:paraId="42B564EE" w14:textId="29F1B9A0" w:rsidR="000A01A3" w:rsidRPr="00436DDE" w:rsidRDefault="00D635FD" w:rsidP="004C12CE">
      <w:pPr>
        <w:ind w:firstLine="567"/>
        <w:jc w:val="both"/>
        <w:rPr>
          <w:sz w:val="22"/>
          <w:szCs w:val="22"/>
        </w:rPr>
      </w:pPr>
      <w:r w:rsidRPr="00436DDE">
        <w:rPr>
          <w:sz w:val="22"/>
          <w:szCs w:val="22"/>
        </w:rPr>
        <w:t>12</w:t>
      </w:r>
      <w:r w:rsidR="00376CF2" w:rsidRPr="00436DDE">
        <w:rPr>
          <w:sz w:val="22"/>
          <w:szCs w:val="22"/>
        </w:rPr>
        <w:t>.</w:t>
      </w:r>
      <w:r w:rsidRPr="00436DDE">
        <w:rPr>
          <w:sz w:val="22"/>
          <w:szCs w:val="22"/>
        </w:rPr>
        <w:t>1</w:t>
      </w:r>
      <w:r w:rsidR="00376CF2" w:rsidRPr="00436DDE">
        <w:rPr>
          <w:sz w:val="22"/>
          <w:szCs w:val="22"/>
        </w:rPr>
        <w:t xml:space="preserve"> Любые изменения и дополнения к </w:t>
      </w:r>
      <w:r w:rsidR="00E61832" w:rsidRPr="00436DDE">
        <w:rPr>
          <w:sz w:val="22"/>
          <w:szCs w:val="22"/>
        </w:rPr>
        <w:t>д</w:t>
      </w:r>
      <w:r w:rsidR="00376CF2" w:rsidRPr="00436DDE">
        <w:rPr>
          <w:sz w:val="22"/>
          <w:szCs w:val="22"/>
        </w:rPr>
        <w:t xml:space="preserve">оговору являются неотъемлемой его частью и имеют силу только в том случае, если они оформлены в письменном виде и подписаны уполномоченными представителями </w:t>
      </w:r>
      <w:r w:rsidR="00E61832" w:rsidRPr="00436DDE">
        <w:rPr>
          <w:sz w:val="22"/>
          <w:szCs w:val="22"/>
        </w:rPr>
        <w:t>с</w:t>
      </w:r>
      <w:r w:rsidR="00376CF2" w:rsidRPr="00436DDE">
        <w:rPr>
          <w:sz w:val="22"/>
          <w:szCs w:val="22"/>
        </w:rPr>
        <w:t>торон.</w:t>
      </w:r>
    </w:p>
    <w:p w14:paraId="65436EA7" w14:textId="396B0717" w:rsidR="00376CF2" w:rsidRPr="00436DDE" w:rsidRDefault="002259D6" w:rsidP="004C12CE">
      <w:pPr>
        <w:ind w:firstLine="567"/>
        <w:jc w:val="both"/>
        <w:rPr>
          <w:sz w:val="22"/>
          <w:szCs w:val="22"/>
        </w:rPr>
      </w:pPr>
      <w:r w:rsidRPr="00436DDE">
        <w:rPr>
          <w:sz w:val="22"/>
          <w:szCs w:val="22"/>
        </w:rPr>
        <w:lastRenderedPageBreak/>
        <w:t>12</w:t>
      </w:r>
      <w:r w:rsidR="00376CF2" w:rsidRPr="00436DDE">
        <w:rPr>
          <w:sz w:val="22"/>
          <w:szCs w:val="22"/>
        </w:rPr>
        <w:t>.</w:t>
      </w:r>
      <w:r w:rsidRPr="00436DDE">
        <w:rPr>
          <w:sz w:val="22"/>
          <w:szCs w:val="22"/>
        </w:rPr>
        <w:t>2</w:t>
      </w:r>
      <w:r w:rsidR="00376CF2" w:rsidRPr="00436DDE">
        <w:rPr>
          <w:sz w:val="22"/>
          <w:szCs w:val="22"/>
        </w:rPr>
        <w:t xml:space="preserve"> Вопросы, не урегулированные </w:t>
      </w:r>
      <w:r w:rsidR="00E61832" w:rsidRPr="00436DDE">
        <w:rPr>
          <w:sz w:val="22"/>
          <w:szCs w:val="22"/>
        </w:rPr>
        <w:t>д</w:t>
      </w:r>
      <w:r w:rsidR="00376CF2" w:rsidRPr="00436DDE">
        <w:rPr>
          <w:sz w:val="22"/>
          <w:szCs w:val="22"/>
        </w:rPr>
        <w:t>оговором, разрешаются в соответствии с действующим законодательством РФ.</w:t>
      </w:r>
    </w:p>
    <w:p w14:paraId="2A49FDFC" w14:textId="5CEE1D03" w:rsidR="002259D6" w:rsidRPr="00436DDE" w:rsidRDefault="002259D6" w:rsidP="004C12CE">
      <w:pPr>
        <w:ind w:firstLine="567"/>
        <w:jc w:val="both"/>
        <w:rPr>
          <w:sz w:val="22"/>
          <w:szCs w:val="22"/>
        </w:rPr>
      </w:pPr>
      <w:r w:rsidRPr="00436DDE">
        <w:rPr>
          <w:sz w:val="22"/>
          <w:szCs w:val="22"/>
        </w:rPr>
        <w:t>12</w:t>
      </w:r>
      <w:r w:rsidR="00376CF2" w:rsidRPr="00436DDE">
        <w:rPr>
          <w:sz w:val="22"/>
          <w:szCs w:val="22"/>
        </w:rPr>
        <w:t>.</w:t>
      </w:r>
      <w:r w:rsidRPr="00436DDE">
        <w:rPr>
          <w:sz w:val="22"/>
          <w:szCs w:val="22"/>
        </w:rPr>
        <w:t>3</w:t>
      </w:r>
      <w:r w:rsidR="00376CF2" w:rsidRPr="00436DDE">
        <w:rPr>
          <w:sz w:val="22"/>
          <w:szCs w:val="22"/>
        </w:rPr>
        <w:t xml:space="preserve"> Договор составлен в </w:t>
      </w:r>
      <w:r w:rsidR="008B1432" w:rsidRPr="00436DDE">
        <w:rPr>
          <w:sz w:val="22"/>
          <w:szCs w:val="22"/>
        </w:rPr>
        <w:t>двух</w:t>
      </w:r>
      <w:r w:rsidR="00376CF2" w:rsidRPr="00436DDE">
        <w:rPr>
          <w:sz w:val="22"/>
          <w:szCs w:val="22"/>
        </w:rPr>
        <w:t xml:space="preserve"> экземплярах (по одному для каждой </w:t>
      </w:r>
      <w:r w:rsidR="00E61832" w:rsidRPr="00436DDE">
        <w:rPr>
          <w:sz w:val="22"/>
          <w:szCs w:val="22"/>
        </w:rPr>
        <w:t>с</w:t>
      </w:r>
      <w:r w:rsidR="00376CF2" w:rsidRPr="00436DDE">
        <w:rPr>
          <w:sz w:val="22"/>
          <w:szCs w:val="22"/>
        </w:rPr>
        <w:t>тороны), имеющих одинаковую юридическую силу.</w:t>
      </w:r>
    </w:p>
    <w:p w14:paraId="751E95D1" w14:textId="4DEAC11D" w:rsidR="00376CF2" w:rsidRPr="00436DDE" w:rsidRDefault="002259D6" w:rsidP="004C12CE">
      <w:pPr>
        <w:ind w:firstLine="567"/>
        <w:jc w:val="both"/>
        <w:rPr>
          <w:sz w:val="22"/>
          <w:szCs w:val="22"/>
        </w:rPr>
      </w:pPr>
      <w:r w:rsidRPr="00436DDE">
        <w:rPr>
          <w:sz w:val="22"/>
          <w:szCs w:val="22"/>
        </w:rPr>
        <w:t>12.4</w:t>
      </w:r>
      <w:r w:rsidR="00376CF2" w:rsidRPr="00436DDE">
        <w:rPr>
          <w:sz w:val="22"/>
          <w:szCs w:val="22"/>
        </w:rPr>
        <w:t xml:space="preserve"> СИ </w:t>
      </w:r>
      <w:r w:rsidR="00591BD6" w:rsidRPr="00436DDE">
        <w:rPr>
          <w:sz w:val="22"/>
          <w:szCs w:val="22"/>
        </w:rPr>
        <w:t>х</w:t>
      </w:r>
      <w:r w:rsidR="00376CF2" w:rsidRPr="00436DDE">
        <w:rPr>
          <w:sz w:val="22"/>
          <w:szCs w:val="22"/>
        </w:rPr>
        <w:t xml:space="preserve">арактеристик ионизирующих излучений и ядерных констант принимаются </w:t>
      </w:r>
      <w:r w:rsidR="00883350" w:rsidRPr="00436DDE">
        <w:rPr>
          <w:sz w:val="22"/>
          <w:szCs w:val="22"/>
        </w:rPr>
        <w:t>на</w:t>
      </w:r>
      <w:r w:rsidR="00376CF2" w:rsidRPr="00436DDE">
        <w:rPr>
          <w:sz w:val="22"/>
          <w:szCs w:val="22"/>
        </w:rPr>
        <w:t xml:space="preserve"> поверку по месту расположения лаборатории радиационного контроля по адресу: 606000, Нижегородская обл., г. Дзержинск, ш. Восточное, д.26, конт</w:t>
      </w:r>
      <w:r w:rsidRPr="00436DDE">
        <w:rPr>
          <w:sz w:val="22"/>
          <w:szCs w:val="22"/>
        </w:rPr>
        <w:t xml:space="preserve">актный </w:t>
      </w:r>
      <w:r w:rsidR="00376CF2" w:rsidRPr="00436DDE">
        <w:rPr>
          <w:sz w:val="22"/>
          <w:szCs w:val="22"/>
        </w:rPr>
        <w:t>тел.: (8313) 27-51-78</w:t>
      </w:r>
      <w:r w:rsidRPr="00436DDE">
        <w:rPr>
          <w:sz w:val="22"/>
          <w:szCs w:val="22"/>
        </w:rPr>
        <w:t>.</w:t>
      </w:r>
    </w:p>
    <w:p w14:paraId="31665F20" w14:textId="41FF5A50" w:rsidR="00376CF2" w:rsidRPr="00436DDE" w:rsidRDefault="0072280B" w:rsidP="004C12CE">
      <w:pPr>
        <w:ind w:firstLine="567"/>
        <w:jc w:val="both"/>
        <w:rPr>
          <w:sz w:val="22"/>
          <w:szCs w:val="22"/>
        </w:rPr>
      </w:pPr>
      <w:r w:rsidRPr="00436DDE">
        <w:rPr>
          <w:sz w:val="22"/>
          <w:szCs w:val="22"/>
        </w:rPr>
        <w:t xml:space="preserve"> </w:t>
      </w:r>
      <w:r w:rsidR="002259D6" w:rsidRPr="00436DDE">
        <w:rPr>
          <w:sz w:val="22"/>
          <w:szCs w:val="22"/>
        </w:rPr>
        <w:t>12.5</w:t>
      </w:r>
      <w:r w:rsidR="00376CF2" w:rsidRPr="00436DDE">
        <w:rPr>
          <w:sz w:val="22"/>
          <w:szCs w:val="22"/>
        </w:rPr>
        <w:t xml:space="preserve"> Стороны допускают обмен экземплярами договора, приложени</w:t>
      </w:r>
      <w:r w:rsidR="00CB59AC" w:rsidRPr="00436DDE">
        <w:rPr>
          <w:sz w:val="22"/>
          <w:szCs w:val="22"/>
        </w:rPr>
        <w:t>ями к нему</w:t>
      </w:r>
      <w:r w:rsidR="00376CF2" w:rsidRPr="00436DDE">
        <w:rPr>
          <w:sz w:val="22"/>
          <w:szCs w:val="22"/>
        </w:rPr>
        <w:t>, дополнительны</w:t>
      </w:r>
      <w:r w:rsidR="00CB59AC" w:rsidRPr="00436DDE">
        <w:rPr>
          <w:sz w:val="22"/>
          <w:szCs w:val="22"/>
        </w:rPr>
        <w:t>ми</w:t>
      </w:r>
      <w:r w:rsidR="00376CF2" w:rsidRPr="00436DDE">
        <w:rPr>
          <w:sz w:val="22"/>
          <w:szCs w:val="22"/>
        </w:rPr>
        <w:t xml:space="preserve"> соглашени</w:t>
      </w:r>
      <w:r w:rsidR="00CB59AC" w:rsidRPr="00436DDE">
        <w:rPr>
          <w:sz w:val="22"/>
          <w:szCs w:val="22"/>
        </w:rPr>
        <w:t>ями (протоколами разногласий и прочее</w:t>
      </w:r>
      <w:r w:rsidR="00591BD6" w:rsidRPr="00436DDE">
        <w:rPr>
          <w:sz w:val="22"/>
          <w:szCs w:val="22"/>
        </w:rPr>
        <w:t>,</w:t>
      </w:r>
      <w:r w:rsidR="00CB59AC" w:rsidRPr="00436DDE">
        <w:rPr>
          <w:sz w:val="22"/>
          <w:szCs w:val="22"/>
        </w:rPr>
        <w:t xml:space="preserve"> в случае необходимости),</w:t>
      </w:r>
      <w:r w:rsidR="00376CF2" w:rsidRPr="00436DDE">
        <w:rPr>
          <w:sz w:val="22"/>
          <w:szCs w:val="22"/>
        </w:rPr>
        <w:t xml:space="preserve"> подписанных одной стороной, сканированных и направленных другой стороне по адресам электронной почты, указанным в </w:t>
      </w:r>
      <w:r w:rsidR="00F821A9" w:rsidRPr="00436DDE">
        <w:rPr>
          <w:sz w:val="22"/>
          <w:szCs w:val="22"/>
        </w:rPr>
        <w:t>разделе 1</w:t>
      </w:r>
      <w:r w:rsidR="00FC08E9" w:rsidRPr="00436DDE">
        <w:rPr>
          <w:sz w:val="22"/>
          <w:szCs w:val="22"/>
        </w:rPr>
        <w:t>3</w:t>
      </w:r>
      <w:r w:rsidR="00F821A9" w:rsidRPr="00436DDE">
        <w:rPr>
          <w:sz w:val="22"/>
          <w:szCs w:val="22"/>
        </w:rPr>
        <w:t xml:space="preserve"> </w:t>
      </w:r>
      <w:r w:rsidRPr="00436DDE">
        <w:rPr>
          <w:sz w:val="22"/>
          <w:szCs w:val="22"/>
        </w:rPr>
        <w:t>д</w:t>
      </w:r>
      <w:r w:rsidR="00F821A9" w:rsidRPr="00436DDE">
        <w:rPr>
          <w:sz w:val="22"/>
          <w:szCs w:val="22"/>
        </w:rPr>
        <w:t xml:space="preserve">оговора. </w:t>
      </w:r>
      <w:r w:rsidR="003D4B40" w:rsidRPr="00436DDE">
        <w:rPr>
          <w:sz w:val="22"/>
          <w:szCs w:val="22"/>
        </w:rPr>
        <w:t>До предоставления оригиналов, д</w:t>
      </w:r>
      <w:r w:rsidR="00376CF2" w:rsidRPr="00436DDE">
        <w:rPr>
          <w:sz w:val="22"/>
          <w:szCs w:val="22"/>
        </w:rPr>
        <w:t>окументы, направленные по электронной почте, считаются исполненными надлежащим образом и имеют юридическую силу</w:t>
      </w:r>
      <w:r w:rsidR="003D4B40" w:rsidRPr="00436DDE">
        <w:rPr>
          <w:sz w:val="22"/>
          <w:szCs w:val="22"/>
        </w:rPr>
        <w:t>.</w:t>
      </w:r>
    </w:p>
    <w:p w14:paraId="55112016" w14:textId="1AF04079" w:rsidR="00815000" w:rsidRDefault="00815000" w:rsidP="004C12CE">
      <w:pPr>
        <w:ind w:firstLine="567"/>
        <w:jc w:val="both"/>
        <w:rPr>
          <w:sz w:val="22"/>
          <w:szCs w:val="22"/>
        </w:rPr>
      </w:pPr>
      <w:r w:rsidRPr="00436DDE">
        <w:rPr>
          <w:sz w:val="22"/>
          <w:szCs w:val="22"/>
        </w:rPr>
        <w:t xml:space="preserve">12.6 Иные условия </w:t>
      </w:r>
      <w:r w:rsidR="008B1432" w:rsidRPr="00436DDE">
        <w:rPr>
          <w:sz w:val="22"/>
          <w:szCs w:val="22"/>
        </w:rPr>
        <w:t>договора</w:t>
      </w:r>
      <w:r w:rsidR="005E662C" w:rsidRPr="00436DDE">
        <w:rPr>
          <w:sz w:val="22"/>
          <w:szCs w:val="22"/>
        </w:rPr>
        <w:t>, в части порядка выполнения работ/оказания услуг,</w:t>
      </w:r>
      <w:r w:rsidR="008B1432" w:rsidRPr="00436DDE">
        <w:rPr>
          <w:sz w:val="22"/>
          <w:szCs w:val="22"/>
        </w:rPr>
        <w:t xml:space="preserve"> </w:t>
      </w:r>
      <w:r w:rsidRPr="00436DDE">
        <w:rPr>
          <w:sz w:val="22"/>
          <w:szCs w:val="22"/>
        </w:rPr>
        <w:t>могут быть согласованы сторонами в дополнительных соглашениях и/или приложениях к договору</w:t>
      </w:r>
      <w:r w:rsidR="00922FEC" w:rsidRPr="00436DDE">
        <w:rPr>
          <w:sz w:val="22"/>
          <w:szCs w:val="22"/>
        </w:rPr>
        <w:t xml:space="preserve"> по инициативе Заказчика</w:t>
      </w:r>
      <w:r w:rsidRPr="00436DDE">
        <w:rPr>
          <w:sz w:val="22"/>
          <w:szCs w:val="22"/>
        </w:rPr>
        <w:t>.</w:t>
      </w:r>
    </w:p>
    <w:p w14:paraId="3B9CE755" w14:textId="77777777" w:rsidR="002F20A4" w:rsidRPr="00436DDE" w:rsidRDefault="002F20A4" w:rsidP="004C12CE">
      <w:pPr>
        <w:ind w:firstLine="567"/>
        <w:jc w:val="both"/>
        <w:rPr>
          <w:sz w:val="22"/>
          <w:szCs w:val="22"/>
        </w:rPr>
      </w:pPr>
    </w:p>
    <w:p w14:paraId="2B5E2509" w14:textId="21250D29" w:rsidR="004238D5" w:rsidRPr="00436DDE" w:rsidRDefault="00376CF2" w:rsidP="004C12CE">
      <w:pPr>
        <w:pStyle w:val="0"/>
        <w:spacing w:before="0" w:after="0" w:line="240" w:lineRule="auto"/>
        <w:rPr>
          <w:rFonts w:ascii="Times New Roman" w:hAnsi="Times New Roman" w:cs="Times New Roman"/>
          <w:sz w:val="22"/>
          <w:szCs w:val="22"/>
        </w:rPr>
      </w:pPr>
      <w:r w:rsidRPr="00436DDE">
        <w:rPr>
          <w:rFonts w:ascii="Times New Roman" w:hAnsi="Times New Roman" w:cs="Times New Roman"/>
          <w:sz w:val="22"/>
          <w:szCs w:val="22"/>
        </w:rPr>
        <w:t>1</w:t>
      </w:r>
      <w:r w:rsidR="002259D6" w:rsidRPr="00436DDE">
        <w:rPr>
          <w:rFonts w:ascii="Times New Roman" w:hAnsi="Times New Roman" w:cs="Times New Roman"/>
          <w:sz w:val="22"/>
          <w:szCs w:val="22"/>
        </w:rPr>
        <w:t>3</w:t>
      </w:r>
      <w:r w:rsidRPr="00436DDE">
        <w:rPr>
          <w:rFonts w:ascii="Times New Roman" w:hAnsi="Times New Roman" w:cs="Times New Roman"/>
          <w:sz w:val="22"/>
          <w:szCs w:val="22"/>
        </w:rPr>
        <w:t xml:space="preserve"> СРОК ДЕЙСТВИЯ ДОГОВОРА И РЕКВИЗИТЫ СТОРОН</w:t>
      </w:r>
    </w:p>
    <w:p w14:paraId="79DFAD3A" w14:textId="56C7E168" w:rsidR="00376CF2" w:rsidRPr="00436DDE" w:rsidRDefault="00376CF2" w:rsidP="004C12CE">
      <w:pPr>
        <w:ind w:firstLine="567"/>
        <w:jc w:val="both"/>
        <w:rPr>
          <w:sz w:val="22"/>
          <w:szCs w:val="22"/>
        </w:rPr>
      </w:pPr>
      <w:r w:rsidRPr="00436DDE">
        <w:rPr>
          <w:sz w:val="22"/>
          <w:szCs w:val="22"/>
        </w:rPr>
        <w:t xml:space="preserve">Настоящий договор вступает в силу со дня его подписания </w:t>
      </w:r>
      <w:r w:rsidR="00B4758A" w:rsidRPr="00436DDE">
        <w:rPr>
          <w:sz w:val="22"/>
          <w:szCs w:val="22"/>
        </w:rPr>
        <w:t>с</w:t>
      </w:r>
      <w:r w:rsidRPr="00436DDE">
        <w:rPr>
          <w:sz w:val="22"/>
          <w:szCs w:val="22"/>
        </w:rPr>
        <w:t xml:space="preserve">торонами и заключен на срок </w:t>
      </w:r>
      <w:r w:rsidR="00AC5C9B" w:rsidRPr="00436DDE">
        <w:rPr>
          <w:sz w:val="22"/>
          <w:szCs w:val="22"/>
        </w:rPr>
        <w:t>п</w:t>
      </w:r>
      <w:r w:rsidRPr="00436DDE">
        <w:rPr>
          <w:sz w:val="22"/>
          <w:szCs w:val="22"/>
        </w:rPr>
        <w:t>о «</w:t>
      </w:r>
      <w:r w:rsidR="002F20A4">
        <w:rPr>
          <w:sz w:val="22"/>
          <w:szCs w:val="22"/>
          <w:u w:val="single"/>
        </w:rPr>
        <w:t>31</w:t>
      </w:r>
      <w:r w:rsidRPr="00436DDE">
        <w:rPr>
          <w:sz w:val="22"/>
          <w:szCs w:val="22"/>
        </w:rPr>
        <w:t xml:space="preserve">» </w:t>
      </w:r>
      <w:r w:rsidR="00823D41">
        <w:rPr>
          <w:sz w:val="22"/>
          <w:szCs w:val="22"/>
          <w:u w:val="single"/>
        </w:rPr>
        <w:t>декабря</w:t>
      </w:r>
      <w:r w:rsidRPr="00436DDE">
        <w:rPr>
          <w:sz w:val="22"/>
          <w:szCs w:val="22"/>
        </w:rPr>
        <w:t xml:space="preserve"> 20</w:t>
      </w:r>
      <w:r w:rsidR="002F20A4">
        <w:rPr>
          <w:sz w:val="22"/>
          <w:szCs w:val="22"/>
        </w:rPr>
        <w:t>25</w:t>
      </w:r>
      <w:r w:rsidRPr="00436DDE">
        <w:rPr>
          <w:sz w:val="22"/>
          <w:szCs w:val="22"/>
        </w:rPr>
        <w:t xml:space="preserve"> г., а в части взаиморасчетов – до полного исполнения </w:t>
      </w:r>
      <w:r w:rsidR="00FC08E9" w:rsidRPr="00436DDE">
        <w:rPr>
          <w:sz w:val="22"/>
          <w:szCs w:val="22"/>
        </w:rPr>
        <w:t>с</w:t>
      </w:r>
      <w:r w:rsidRPr="00436DDE">
        <w:rPr>
          <w:sz w:val="22"/>
          <w:szCs w:val="22"/>
        </w:rPr>
        <w:t>торонами обязательств.</w:t>
      </w:r>
    </w:p>
    <w:p w14:paraId="24C21F00" w14:textId="77777777" w:rsidR="004238D5" w:rsidRPr="00436DDE" w:rsidRDefault="004238D5" w:rsidP="004C12CE">
      <w:pPr>
        <w:ind w:firstLine="567"/>
        <w:jc w:val="both"/>
        <w:rPr>
          <w:sz w:val="22"/>
          <w:szCs w:val="22"/>
        </w:rPr>
      </w:pPr>
    </w:p>
    <w:p w14:paraId="150573CC" w14:textId="0F900FFD" w:rsidR="00376CF2" w:rsidRPr="00436DDE" w:rsidRDefault="00376CF2" w:rsidP="004C12CE">
      <w:pPr>
        <w:ind w:firstLine="567"/>
        <w:jc w:val="both"/>
        <w:rPr>
          <w:sz w:val="22"/>
          <w:szCs w:val="22"/>
        </w:rPr>
      </w:pPr>
      <w:r w:rsidRPr="00436DDE">
        <w:rPr>
          <w:sz w:val="22"/>
          <w:szCs w:val="22"/>
        </w:rPr>
        <w:t>Адреса и реквизиты сторон:</w:t>
      </w:r>
    </w:p>
    <w:tbl>
      <w:tblPr>
        <w:tblW w:w="0" w:type="auto"/>
        <w:tblBorders>
          <w:insideH w:val="single" w:sz="4" w:space="0" w:color="auto"/>
        </w:tblBorders>
        <w:tblLook w:val="04A0" w:firstRow="1" w:lastRow="0" w:firstColumn="1" w:lastColumn="0" w:noHBand="0" w:noVBand="1"/>
      </w:tblPr>
      <w:tblGrid>
        <w:gridCol w:w="4815"/>
        <w:gridCol w:w="283"/>
        <w:gridCol w:w="4247"/>
      </w:tblGrid>
      <w:tr w:rsidR="00007B66" w:rsidRPr="00436DDE" w14:paraId="0A37B009" w14:textId="77777777" w:rsidTr="007E49BE">
        <w:trPr>
          <w:trHeight w:val="2941"/>
        </w:trPr>
        <w:tc>
          <w:tcPr>
            <w:tcW w:w="9345" w:type="dxa"/>
            <w:gridSpan w:val="3"/>
            <w:tcBorders>
              <w:top w:val="nil"/>
              <w:left w:val="nil"/>
              <w:bottom w:val="nil"/>
              <w:right w:val="nil"/>
            </w:tcBorders>
            <w:shd w:val="clear" w:color="auto" w:fill="auto"/>
            <w:tcMar>
              <w:top w:w="170" w:type="dxa"/>
            </w:tcMar>
          </w:tcPr>
          <w:p w14:paraId="0D3817FA" w14:textId="2456DDD2" w:rsidR="00376CF2" w:rsidRPr="00436DDE" w:rsidRDefault="00376CF2" w:rsidP="004C12CE">
            <w:pPr>
              <w:shd w:val="clear" w:color="auto" w:fill="FFFFFF"/>
              <w:rPr>
                <w:spacing w:val="5"/>
                <w:sz w:val="22"/>
                <w:szCs w:val="22"/>
              </w:rPr>
            </w:pPr>
            <w:bookmarkStart w:id="21" w:name="_Hlk56429547"/>
            <w:r w:rsidRPr="00436DDE">
              <w:rPr>
                <w:spacing w:val="5"/>
                <w:sz w:val="22"/>
                <w:szCs w:val="22"/>
              </w:rPr>
              <w:t>ИСПОЛНИТЕЛЬ: ФБУ </w:t>
            </w:r>
            <w:r w:rsidR="005716A3" w:rsidRPr="00436DDE">
              <w:rPr>
                <w:spacing w:val="5"/>
                <w:sz w:val="22"/>
                <w:szCs w:val="22"/>
              </w:rPr>
              <w:t>«</w:t>
            </w:r>
            <w:r w:rsidRPr="00436DDE">
              <w:rPr>
                <w:spacing w:val="5"/>
                <w:sz w:val="22"/>
                <w:szCs w:val="22"/>
              </w:rPr>
              <w:t>Нижегородский ЦСМ</w:t>
            </w:r>
            <w:r w:rsidR="005716A3" w:rsidRPr="00436DDE">
              <w:rPr>
                <w:spacing w:val="5"/>
                <w:sz w:val="22"/>
                <w:szCs w:val="22"/>
              </w:rPr>
              <w:t>»</w:t>
            </w:r>
            <w:r w:rsidRPr="00436DDE">
              <w:rPr>
                <w:spacing w:val="5"/>
                <w:sz w:val="22"/>
                <w:szCs w:val="22"/>
              </w:rPr>
              <w:t xml:space="preserve"> </w:t>
            </w:r>
          </w:p>
          <w:p w14:paraId="3BFC9482" w14:textId="3E47E76B" w:rsidR="00376CF2" w:rsidRPr="00436DDE" w:rsidRDefault="00376CF2" w:rsidP="004C12CE">
            <w:pPr>
              <w:shd w:val="clear" w:color="auto" w:fill="FFFFFF"/>
              <w:rPr>
                <w:spacing w:val="5"/>
                <w:sz w:val="22"/>
                <w:szCs w:val="22"/>
              </w:rPr>
            </w:pPr>
            <w:r w:rsidRPr="00436DDE">
              <w:rPr>
                <w:spacing w:val="5"/>
                <w:sz w:val="22"/>
                <w:szCs w:val="22"/>
              </w:rPr>
              <w:t>603950, г.</w:t>
            </w:r>
            <w:r w:rsidR="0093158A" w:rsidRPr="00436DDE">
              <w:rPr>
                <w:spacing w:val="5"/>
                <w:sz w:val="22"/>
                <w:szCs w:val="22"/>
              </w:rPr>
              <w:t xml:space="preserve"> </w:t>
            </w:r>
            <w:r w:rsidRPr="00436DDE">
              <w:rPr>
                <w:spacing w:val="5"/>
                <w:sz w:val="22"/>
                <w:szCs w:val="22"/>
              </w:rPr>
              <w:t>Н.</w:t>
            </w:r>
            <w:r w:rsidR="0093158A" w:rsidRPr="00436DDE">
              <w:rPr>
                <w:spacing w:val="5"/>
                <w:sz w:val="22"/>
                <w:szCs w:val="22"/>
              </w:rPr>
              <w:t xml:space="preserve"> </w:t>
            </w:r>
            <w:r w:rsidRPr="00436DDE">
              <w:rPr>
                <w:spacing w:val="5"/>
                <w:sz w:val="22"/>
                <w:szCs w:val="22"/>
              </w:rPr>
              <w:t>Новгород, ул. Республиканская,1</w:t>
            </w:r>
          </w:p>
          <w:p w14:paraId="63DA0C07" w14:textId="77777777" w:rsidR="00376CF2" w:rsidRPr="00436DDE" w:rsidRDefault="00376CF2" w:rsidP="004C12CE">
            <w:pPr>
              <w:shd w:val="clear" w:color="auto" w:fill="FFFFFF"/>
              <w:rPr>
                <w:spacing w:val="-3"/>
                <w:sz w:val="22"/>
                <w:szCs w:val="22"/>
              </w:rPr>
            </w:pPr>
            <w:r w:rsidRPr="00436DDE">
              <w:rPr>
                <w:spacing w:val="-3"/>
                <w:sz w:val="22"/>
                <w:szCs w:val="22"/>
              </w:rPr>
              <w:t xml:space="preserve">ИНН 5262006584 КПП 526201001 </w:t>
            </w:r>
          </w:p>
          <w:p w14:paraId="55BD0199" w14:textId="77777777" w:rsidR="006E0169" w:rsidRPr="00436DDE" w:rsidRDefault="006E0169" w:rsidP="006E0169">
            <w:pPr>
              <w:shd w:val="clear" w:color="auto" w:fill="FFFFFF"/>
              <w:rPr>
                <w:sz w:val="22"/>
                <w:szCs w:val="22"/>
              </w:rPr>
            </w:pPr>
            <w:r w:rsidRPr="00436DDE">
              <w:rPr>
                <w:sz w:val="22"/>
                <w:szCs w:val="22"/>
              </w:rPr>
              <w:t>Единый казначейский счет 40102810745370000024 (корреспондентский счет)</w:t>
            </w:r>
          </w:p>
          <w:p w14:paraId="4EF330B5" w14:textId="77777777" w:rsidR="006E0169" w:rsidRPr="00436DDE" w:rsidRDefault="006E0169" w:rsidP="006E0169">
            <w:pPr>
              <w:rPr>
                <w:spacing w:val="-6"/>
                <w:sz w:val="22"/>
                <w:szCs w:val="22"/>
              </w:rPr>
            </w:pPr>
            <w:r w:rsidRPr="00436DDE">
              <w:rPr>
                <w:spacing w:val="-6"/>
                <w:sz w:val="22"/>
                <w:szCs w:val="22"/>
              </w:rPr>
              <w:t>Банк: Волго-Вятское ГУ Банка России // УФК по Нижегородской области г. Нижний Новгород</w:t>
            </w:r>
          </w:p>
          <w:p w14:paraId="62A07FB2" w14:textId="77777777" w:rsidR="006E0169" w:rsidRPr="00436DDE" w:rsidRDefault="006E0169" w:rsidP="006E0169">
            <w:pPr>
              <w:rPr>
                <w:spacing w:val="-6"/>
                <w:sz w:val="22"/>
                <w:szCs w:val="22"/>
              </w:rPr>
            </w:pPr>
            <w:r w:rsidRPr="00436DDE">
              <w:rPr>
                <w:spacing w:val="-6"/>
                <w:sz w:val="22"/>
                <w:szCs w:val="22"/>
              </w:rPr>
              <w:t xml:space="preserve">БИК 012202102  </w:t>
            </w:r>
          </w:p>
          <w:p w14:paraId="424FB7BD" w14:textId="77777777" w:rsidR="006E0169" w:rsidRPr="00436DDE" w:rsidRDefault="006E0169" w:rsidP="006E0169">
            <w:pPr>
              <w:rPr>
                <w:spacing w:val="-6"/>
                <w:sz w:val="22"/>
                <w:szCs w:val="22"/>
              </w:rPr>
            </w:pPr>
            <w:r w:rsidRPr="00436DDE">
              <w:rPr>
                <w:spacing w:val="-6"/>
                <w:sz w:val="22"/>
                <w:szCs w:val="22"/>
              </w:rPr>
              <w:t xml:space="preserve">Казначейский счет 03214643000000013200 </w:t>
            </w:r>
            <w:r w:rsidRPr="00436DDE">
              <w:rPr>
                <w:sz w:val="22"/>
                <w:szCs w:val="22"/>
              </w:rPr>
              <w:t>(счет плательщика)</w:t>
            </w:r>
          </w:p>
          <w:p w14:paraId="0748B2F8" w14:textId="782C8324" w:rsidR="006E0169" w:rsidRPr="00436DDE" w:rsidRDefault="006E0169" w:rsidP="006E0169">
            <w:pPr>
              <w:rPr>
                <w:spacing w:val="-6"/>
                <w:sz w:val="22"/>
                <w:szCs w:val="22"/>
              </w:rPr>
            </w:pPr>
            <w:r w:rsidRPr="00436DDE">
              <w:rPr>
                <w:spacing w:val="-6"/>
                <w:sz w:val="22"/>
                <w:szCs w:val="22"/>
              </w:rPr>
              <w:t>УФК по Нижегородской области</w:t>
            </w:r>
            <w:r w:rsidR="005716A3" w:rsidRPr="00436DDE">
              <w:rPr>
                <w:spacing w:val="-6"/>
                <w:sz w:val="22"/>
                <w:szCs w:val="22"/>
              </w:rPr>
              <w:t xml:space="preserve"> г. Нижний Новгород</w:t>
            </w:r>
            <w:r w:rsidRPr="00436DDE">
              <w:rPr>
                <w:spacing w:val="-6"/>
                <w:sz w:val="22"/>
                <w:szCs w:val="22"/>
              </w:rPr>
              <w:t xml:space="preserve"> (ФБУ «Нижегородский ЦСМ», л/с 20326U98720)</w:t>
            </w:r>
          </w:p>
          <w:p w14:paraId="26C63A60" w14:textId="77777777" w:rsidR="00376CF2" w:rsidRPr="00436DDE" w:rsidRDefault="00376CF2" w:rsidP="004C12CE">
            <w:pPr>
              <w:rPr>
                <w:sz w:val="22"/>
                <w:szCs w:val="22"/>
              </w:rPr>
            </w:pPr>
            <w:r w:rsidRPr="00436DDE">
              <w:rPr>
                <w:sz w:val="22"/>
                <w:szCs w:val="22"/>
              </w:rPr>
              <w:t>Контактный телефон: 8-800-200-22-14</w:t>
            </w:r>
          </w:p>
          <w:p w14:paraId="1DBA2C06" w14:textId="22393994" w:rsidR="00E27070" w:rsidRPr="00436DDE" w:rsidRDefault="00376CF2" w:rsidP="006E0169">
            <w:pPr>
              <w:rPr>
                <w:spacing w:val="-6"/>
                <w:sz w:val="22"/>
                <w:szCs w:val="22"/>
              </w:rPr>
            </w:pPr>
            <w:r w:rsidRPr="00436DDE">
              <w:rPr>
                <w:spacing w:val="-3"/>
                <w:sz w:val="22"/>
                <w:szCs w:val="22"/>
              </w:rPr>
              <w:t xml:space="preserve">Адрес электронной почты: </w:t>
            </w:r>
            <w:hyperlink r:id="rId10" w:history="1">
              <w:r w:rsidRPr="00436DDE">
                <w:rPr>
                  <w:spacing w:val="-3"/>
                  <w:sz w:val="22"/>
                  <w:szCs w:val="22"/>
                </w:rPr>
                <w:t>mail@nncsm.ru</w:t>
              </w:r>
            </w:hyperlink>
            <w:bookmarkEnd w:id="21"/>
          </w:p>
        </w:tc>
      </w:tr>
      <w:tr w:rsidR="00007B66" w:rsidRPr="00436DDE" w14:paraId="1184E09B" w14:textId="77777777" w:rsidTr="006E0169">
        <w:trPr>
          <w:trHeight w:val="340"/>
        </w:trPr>
        <w:tc>
          <w:tcPr>
            <w:tcW w:w="9345" w:type="dxa"/>
            <w:gridSpan w:val="3"/>
            <w:tcBorders>
              <w:top w:val="nil"/>
              <w:left w:val="nil"/>
              <w:bottom w:val="nil"/>
              <w:right w:val="nil"/>
            </w:tcBorders>
            <w:shd w:val="clear" w:color="auto" w:fill="auto"/>
          </w:tcPr>
          <w:p w14:paraId="7466B14B" w14:textId="77777777" w:rsidR="00376CF2" w:rsidRDefault="00376CF2" w:rsidP="004C12CE">
            <w:pPr>
              <w:rPr>
                <w:spacing w:val="-6"/>
                <w:sz w:val="22"/>
                <w:szCs w:val="22"/>
              </w:rPr>
            </w:pPr>
            <w:r w:rsidRPr="00436DDE">
              <w:rPr>
                <w:spacing w:val="-6"/>
                <w:sz w:val="22"/>
                <w:szCs w:val="22"/>
              </w:rPr>
              <w:t xml:space="preserve">ЗАКАЗЧИК: </w:t>
            </w:r>
            <w:r w:rsidR="002F20A4">
              <w:rPr>
                <w:spacing w:val="-6"/>
                <w:sz w:val="22"/>
                <w:szCs w:val="22"/>
              </w:rPr>
              <w:t xml:space="preserve">ООО </w:t>
            </w:r>
            <w:r w:rsidR="002F20A4" w:rsidRPr="002F20A4">
              <w:rPr>
                <w:spacing w:val="-6"/>
                <w:sz w:val="22"/>
                <w:szCs w:val="22"/>
              </w:rPr>
              <w:t>«Павловоэнерго»</w:t>
            </w:r>
          </w:p>
          <w:p w14:paraId="3A7E90CF" w14:textId="2AFF93CC" w:rsidR="002F20A4" w:rsidRPr="002F20A4" w:rsidRDefault="002F20A4" w:rsidP="002F20A4">
            <w:pPr>
              <w:rPr>
                <w:spacing w:val="-6"/>
                <w:sz w:val="22"/>
                <w:szCs w:val="22"/>
              </w:rPr>
            </w:pPr>
            <w:r w:rsidRPr="002F20A4">
              <w:rPr>
                <w:spacing w:val="-6"/>
                <w:sz w:val="22"/>
                <w:szCs w:val="22"/>
              </w:rPr>
              <w:t>Юридический адрес</w:t>
            </w:r>
            <w:r>
              <w:rPr>
                <w:spacing w:val="-6"/>
                <w:sz w:val="22"/>
                <w:szCs w:val="22"/>
              </w:rPr>
              <w:t xml:space="preserve">: </w:t>
            </w:r>
            <w:r w:rsidRPr="002F20A4">
              <w:rPr>
                <w:spacing w:val="-6"/>
                <w:sz w:val="22"/>
                <w:szCs w:val="22"/>
              </w:rPr>
              <w:t>606100 Нижегородская обл.</w:t>
            </w:r>
            <w:r>
              <w:rPr>
                <w:spacing w:val="-6"/>
                <w:sz w:val="22"/>
                <w:szCs w:val="22"/>
              </w:rPr>
              <w:t xml:space="preserve">, </w:t>
            </w:r>
            <w:r w:rsidRPr="002F20A4">
              <w:rPr>
                <w:spacing w:val="-6"/>
                <w:sz w:val="22"/>
                <w:szCs w:val="22"/>
              </w:rPr>
              <w:t>г. Павлово пер. Гаражный д. 1</w:t>
            </w:r>
          </w:p>
          <w:p w14:paraId="2EE7C797" w14:textId="0A63D4EF" w:rsidR="002F20A4" w:rsidRPr="002F20A4" w:rsidRDefault="002F20A4" w:rsidP="002F20A4">
            <w:pPr>
              <w:rPr>
                <w:spacing w:val="-6"/>
                <w:sz w:val="22"/>
                <w:szCs w:val="22"/>
              </w:rPr>
            </w:pPr>
            <w:r w:rsidRPr="002F20A4">
              <w:rPr>
                <w:spacing w:val="-6"/>
                <w:sz w:val="22"/>
                <w:szCs w:val="22"/>
              </w:rPr>
              <w:t>Почтовый адрес</w:t>
            </w:r>
            <w:r>
              <w:rPr>
                <w:spacing w:val="-6"/>
                <w:sz w:val="22"/>
                <w:szCs w:val="22"/>
              </w:rPr>
              <w:t xml:space="preserve">: </w:t>
            </w:r>
            <w:r w:rsidRPr="002F20A4">
              <w:rPr>
                <w:spacing w:val="-6"/>
                <w:sz w:val="22"/>
                <w:szCs w:val="22"/>
              </w:rPr>
              <w:t>606100 Нижегородская обл.</w:t>
            </w:r>
            <w:r>
              <w:rPr>
                <w:spacing w:val="-6"/>
                <w:sz w:val="22"/>
                <w:szCs w:val="22"/>
              </w:rPr>
              <w:t xml:space="preserve">, </w:t>
            </w:r>
            <w:r w:rsidRPr="002F20A4">
              <w:rPr>
                <w:spacing w:val="-6"/>
                <w:sz w:val="22"/>
                <w:szCs w:val="22"/>
              </w:rPr>
              <w:t>г. Павлово пер. Гаражный д. 1 (а/я 57)</w:t>
            </w:r>
          </w:p>
          <w:p w14:paraId="593AF01E" w14:textId="1F43DBE1" w:rsidR="002F20A4" w:rsidRDefault="002F20A4" w:rsidP="002F20A4">
            <w:pPr>
              <w:rPr>
                <w:spacing w:val="-6"/>
                <w:sz w:val="22"/>
                <w:szCs w:val="22"/>
              </w:rPr>
            </w:pPr>
            <w:r w:rsidRPr="002F20A4">
              <w:rPr>
                <w:spacing w:val="-6"/>
                <w:sz w:val="22"/>
                <w:szCs w:val="22"/>
              </w:rPr>
              <w:t>(83171) 3-37-49</w:t>
            </w:r>
          </w:p>
          <w:p w14:paraId="5E6E1626" w14:textId="77777777" w:rsidR="002F20A4" w:rsidRDefault="002F20A4" w:rsidP="002F20A4">
            <w:pPr>
              <w:rPr>
                <w:spacing w:val="-6"/>
                <w:sz w:val="22"/>
                <w:szCs w:val="22"/>
              </w:rPr>
            </w:pPr>
            <w:r w:rsidRPr="002F20A4">
              <w:rPr>
                <w:spacing w:val="-6"/>
                <w:sz w:val="22"/>
                <w:szCs w:val="22"/>
              </w:rPr>
              <w:t>ИНН</w:t>
            </w:r>
            <w:r>
              <w:rPr>
                <w:spacing w:val="-6"/>
                <w:sz w:val="22"/>
                <w:szCs w:val="22"/>
              </w:rPr>
              <w:t xml:space="preserve"> </w:t>
            </w:r>
            <w:r w:rsidRPr="002F20A4">
              <w:rPr>
                <w:spacing w:val="-6"/>
                <w:sz w:val="22"/>
                <w:szCs w:val="22"/>
              </w:rPr>
              <w:t>5252021872</w:t>
            </w:r>
            <w:r>
              <w:rPr>
                <w:spacing w:val="-6"/>
                <w:sz w:val="22"/>
                <w:szCs w:val="22"/>
              </w:rPr>
              <w:t xml:space="preserve"> </w:t>
            </w:r>
            <w:r w:rsidRPr="002F20A4">
              <w:rPr>
                <w:spacing w:val="-6"/>
                <w:sz w:val="22"/>
                <w:szCs w:val="22"/>
              </w:rPr>
              <w:t>КПП</w:t>
            </w:r>
            <w:r>
              <w:rPr>
                <w:spacing w:val="-6"/>
                <w:sz w:val="22"/>
                <w:szCs w:val="22"/>
              </w:rPr>
              <w:t xml:space="preserve"> </w:t>
            </w:r>
            <w:r w:rsidRPr="002F20A4">
              <w:rPr>
                <w:spacing w:val="-6"/>
                <w:sz w:val="22"/>
                <w:szCs w:val="22"/>
              </w:rPr>
              <w:t>525201001</w:t>
            </w:r>
          </w:p>
          <w:p w14:paraId="4E48AF92" w14:textId="228CCE06" w:rsidR="002F20A4" w:rsidRPr="002F20A4" w:rsidRDefault="002F20A4" w:rsidP="002F20A4">
            <w:pPr>
              <w:rPr>
                <w:spacing w:val="-6"/>
                <w:sz w:val="22"/>
                <w:szCs w:val="22"/>
              </w:rPr>
            </w:pPr>
            <w:r w:rsidRPr="002F20A4">
              <w:rPr>
                <w:spacing w:val="-6"/>
                <w:sz w:val="22"/>
                <w:szCs w:val="22"/>
              </w:rPr>
              <w:t>Расчетный счет</w:t>
            </w:r>
            <w:r>
              <w:rPr>
                <w:spacing w:val="-6"/>
                <w:sz w:val="22"/>
                <w:szCs w:val="22"/>
              </w:rPr>
              <w:t xml:space="preserve"> </w:t>
            </w:r>
            <w:r w:rsidRPr="002F20A4">
              <w:rPr>
                <w:spacing w:val="-6"/>
                <w:sz w:val="22"/>
                <w:szCs w:val="22"/>
              </w:rPr>
              <w:t>4070281084236</w:t>
            </w:r>
            <w:bookmarkStart w:id="22" w:name="_GoBack"/>
            <w:bookmarkEnd w:id="22"/>
            <w:r w:rsidRPr="002F20A4">
              <w:rPr>
                <w:spacing w:val="-6"/>
                <w:sz w:val="22"/>
                <w:szCs w:val="22"/>
              </w:rPr>
              <w:t>0106045</w:t>
            </w:r>
          </w:p>
          <w:p w14:paraId="518C8CD0" w14:textId="3CC356EF" w:rsidR="002F20A4" w:rsidRPr="002F20A4" w:rsidRDefault="002F20A4" w:rsidP="002F20A4">
            <w:pPr>
              <w:rPr>
                <w:spacing w:val="-6"/>
                <w:sz w:val="22"/>
                <w:szCs w:val="22"/>
              </w:rPr>
            </w:pPr>
            <w:r w:rsidRPr="002F20A4">
              <w:rPr>
                <w:spacing w:val="-6"/>
                <w:sz w:val="22"/>
                <w:szCs w:val="22"/>
              </w:rPr>
              <w:t>Банк</w:t>
            </w:r>
            <w:r>
              <w:rPr>
                <w:spacing w:val="-6"/>
                <w:sz w:val="22"/>
                <w:szCs w:val="22"/>
              </w:rPr>
              <w:t xml:space="preserve"> </w:t>
            </w:r>
            <w:r w:rsidRPr="002F20A4">
              <w:rPr>
                <w:spacing w:val="-6"/>
                <w:sz w:val="22"/>
                <w:szCs w:val="22"/>
              </w:rPr>
              <w:t>В Волго-Вятском банке ПАО Сбербанк РФ</w:t>
            </w:r>
          </w:p>
          <w:p w14:paraId="41D5DADB" w14:textId="497F83DB" w:rsidR="002F20A4" w:rsidRPr="002F20A4" w:rsidRDefault="002F20A4" w:rsidP="002F20A4">
            <w:pPr>
              <w:rPr>
                <w:spacing w:val="-6"/>
                <w:sz w:val="22"/>
                <w:szCs w:val="22"/>
              </w:rPr>
            </w:pPr>
            <w:r w:rsidRPr="002F20A4">
              <w:rPr>
                <w:spacing w:val="-6"/>
                <w:sz w:val="22"/>
                <w:szCs w:val="22"/>
              </w:rPr>
              <w:t>Корреспондентский счет</w:t>
            </w:r>
            <w:r>
              <w:rPr>
                <w:spacing w:val="-6"/>
                <w:sz w:val="22"/>
                <w:szCs w:val="22"/>
              </w:rPr>
              <w:t xml:space="preserve"> </w:t>
            </w:r>
            <w:r w:rsidRPr="002F20A4">
              <w:rPr>
                <w:spacing w:val="-6"/>
                <w:sz w:val="22"/>
                <w:szCs w:val="22"/>
              </w:rPr>
              <w:t>30101810900000000603</w:t>
            </w:r>
          </w:p>
          <w:p w14:paraId="58830145" w14:textId="77777777" w:rsidR="002F20A4" w:rsidRDefault="002F20A4" w:rsidP="002F20A4">
            <w:pPr>
              <w:rPr>
                <w:spacing w:val="-6"/>
                <w:sz w:val="22"/>
                <w:szCs w:val="22"/>
              </w:rPr>
            </w:pPr>
            <w:r w:rsidRPr="002F20A4">
              <w:rPr>
                <w:spacing w:val="-6"/>
                <w:sz w:val="22"/>
                <w:szCs w:val="22"/>
              </w:rPr>
              <w:t>БИК</w:t>
            </w:r>
            <w:r>
              <w:rPr>
                <w:spacing w:val="-6"/>
                <w:sz w:val="22"/>
                <w:szCs w:val="22"/>
              </w:rPr>
              <w:t xml:space="preserve"> </w:t>
            </w:r>
            <w:r w:rsidRPr="002F20A4">
              <w:rPr>
                <w:spacing w:val="-6"/>
                <w:sz w:val="22"/>
                <w:szCs w:val="22"/>
              </w:rPr>
              <w:t>042202603</w:t>
            </w:r>
          </w:p>
          <w:p w14:paraId="3D79573A" w14:textId="228488EE" w:rsidR="002F20A4" w:rsidRPr="002F20A4" w:rsidRDefault="002F20A4" w:rsidP="002F20A4">
            <w:pPr>
              <w:rPr>
                <w:spacing w:val="-6"/>
                <w:sz w:val="22"/>
                <w:szCs w:val="22"/>
              </w:rPr>
            </w:pPr>
            <w:r w:rsidRPr="002F20A4">
              <w:rPr>
                <w:spacing w:val="-6"/>
                <w:sz w:val="22"/>
                <w:szCs w:val="22"/>
              </w:rPr>
              <w:t>Телефон/факс</w:t>
            </w:r>
            <w:r w:rsidR="00823D41">
              <w:rPr>
                <w:spacing w:val="-6"/>
                <w:sz w:val="22"/>
                <w:szCs w:val="22"/>
              </w:rPr>
              <w:t xml:space="preserve"> (83171)33749</w:t>
            </w:r>
          </w:p>
          <w:p w14:paraId="3C14067E" w14:textId="77777777" w:rsidR="002F20A4" w:rsidRPr="002F20A4" w:rsidRDefault="002F20A4" w:rsidP="002F20A4">
            <w:pPr>
              <w:rPr>
                <w:spacing w:val="-6"/>
                <w:sz w:val="22"/>
                <w:szCs w:val="22"/>
              </w:rPr>
            </w:pPr>
            <w:r w:rsidRPr="002F20A4">
              <w:rPr>
                <w:spacing w:val="-6"/>
                <w:sz w:val="22"/>
                <w:szCs w:val="22"/>
              </w:rPr>
              <w:t>E-mail: pavlovoenergo@mail.ru</w:t>
            </w:r>
          </w:p>
          <w:p w14:paraId="3B1436BE" w14:textId="55CACD2B" w:rsidR="002F20A4" w:rsidRPr="00436DDE" w:rsidRDefault="002F20A4" w:rsidP="002F20A4">
            <w:pPr>
              <w:rPr>
                <w:spacing w:val="-6"/>
                <w:sz w:val="22"/>
                <w:szCs w:val="22"/>
              </w:rPr>
            </w:pPr>
          </w:p>
        </w:tc>
      </w:tr>
      <w:tr w:rsidR="00007B66" w:rsidRPr="00436DDE" w14:paraId="7CECF793" w14:textId="77777777" w:rsidTr="00241888">
        <w:tblPrEx>
          <w:tblBorders>
            <w:insideH w:val="none" w:sz="0" w:space="0" w:color="auto"/>
          </w:tblBorders>
        </w:tblPrEx>
        <w:tc>
          <w:tcPr>
            <w:tcW w:w="4815" w:type="dxa"/>
            <w:shd w:val="clear" w:color="auto" w:fill="auto"/>
          </w:tcPr>
          <w:p w14:paraId="43C4D0D9" w14:textId="77777777" w:rsidR="004238D5" w:rsidRPr="00436DDE" w:rsidRDefault="004238D5" w:rsidP="004C12CE">
            <w:pPr>
              <w:tabs>
                <w:tab w:val="left" w:pos="0"/>
                <w:tab w:val="left" w:pos="2667"/>
              </w:tabs>
              <w:rPr>
                <w:b/>
                <w:sz w:val="22"/>
                <w:szCs w:val="22"/>
              </w:rPr>
            </w:pPr>
          </w:p>
          <w:p w14:paraId="228B585E" w14:textId="6BF99C9F" w:rsidR="00376CF2" w:rsidRPr="00436DDE" w:rsidRDefault="00376CF2" w:rsidP="004C12CE">
            <w:pPr>
              <w:tabs>
                <w:tab w:val="left" w:pos="0"/>
                <w:tab w:val="left" w:pos="2667"/>
              </w:tabs>
              <w:rPr>
                <w:spacing w:val="4"/>
                <w:sz w:val="22"/>
                <w:szCs w:val="22"/>
              </w:rPr>
            </w:pPr>
            <w:r w:rsidRPr="00436DDE">
              <w:rPr>
                <w:b/>
                <w:sz w:val="22"/>
                <w:szCs w:val="22"/>
              </w:rPr>
              <w:t xml:space="preserve">ИСПОЛНИТЕЛЬ: </w:t>
            </w:r>
          </w:p>
        </w:tc>
        <w:tc>
          <w:tcPr>
            <w:tcW w:w="283" w:type="dxa"/>
            <w:shd w:val="clear" w:color="auto" w:fill="auto"/>
          </w:tcPr>
          <w:p w14:paraId="56C9C30C" w14:textId="77777777" w:rsidR="00376CF2" w:rsidRPr="00436DDE" w:rsidRDefault="00376CF2" w:rsidP="004C12CE">
            <w:pPr>
              <w:tabs>
                <w:tab w:val="left" w:pos="0"/>
              </w:tabs>
              <w:rPr>
                <w:spacing w:val="4"/>
                <w:sz w:val="22"/>
                <w:szCs w:val="22"/>
              </w:rPr>
            </w:pPr>
          </w:p>
        </w:tc>
        <w:tc>
          <w:tcPr>
            <w:tcW w:w="4247" w:type="dxa"/>
            <w:shd w:val="clear" w:color="auto" w:fill="auto"/>
          </w:tcPr>
          <w:p w14:paraId="21BA12C5" w14:textId="77777777" w:rsidR="00E074F4" w:rsidRPr="00436DDE" w:rsidRDefault="00E074F4" w:rsidP="004C12CE">
            <w:pPr>
              <w:tabs>
                <w:tab w:val="left" w:pos="0"/>
              </w:tabs>
              <w:rPr>
                <w:b/>
                <w:sz w:val="22"/>
                <w:szCs w:val="22"/>
              </w:rPr>
            </w:pPr>
          </w:p>
          <w:p w14:paraId="33CA8F6C" w14:textId="6659E52E" w:rsidR="00376CF2" w:rsidRPr="00436DDE" w:rsidRDefault="00376CF2" w:rsidP="004C12CE">
            <w:pPr>
              <w:tabs>
                <w:tab w:val="left" w:pos="0"/>
              </w:tabs>
              <w:rPr>
                <w:b/>
                <w:sz w:val="22"/>
                <w:szCs w:val="22"/>
              </w:rPr>
            </w:pPr>
            <w:r w:rsidRPr="00436DDE">
              <w:rPr>
                <w:b/>
                <w:sz w:val="22"/>
                <w:szCs w:val="22"/>
              </w:rPr>
              <w:t>ЗАКАЗЧИК:</w:t>
            </w:r>
          </w:p>
        </w:tc>
      </w:tr>
      <w:tr w:rsidR="002F20A4" w:rsidRPr="00436DDE" w14:paraId="16978F5B" w14:textId="77777777" w:rsidTr="00241888">
        <w:tblPrEx>
          <w:tblBorders>
            <w:insideH w:val="none" w:sz="0" w:space="0" w:color="auto"/>
          </w:tblBorders>
        </w:tblPrEx>
        <w:tc>
          <w:tcPr>
            <w:tcW w:w="4815" w:type="dxa"/>
            <w:shd w:val="clear" w:color="auto" w:fill="auto"/>
          </w:tcPr>
          <w:p w14:paraId="6392A186" w14:textId="77777777" w:rsidR="002F20A4" w:rsidRDefault="002F20A4" w:rsidP="002F20A4">
            <w:pPr>
              <w:tabs>
                <w:tab w:val="left" w:pos="0"/>
              </w:tabs>
              <w:rPr>
                <w:spacing w:val="4"/>
                <w:sz w:val="22"/>
                <w:szCs w:val="22"/>
              </w:rPr>
            </w:pPr>
            <w:r w:rsidRPr="00CE5E7F">
              <w:rPr>
                <w:spacing w:val="4"/>
                <w:sz w:val="22"/>
                <w:szCs w:val="22"/>
              </w:rPr>
              <w:t>Начальник отдела по работе с клиентами</w:t>
            </w:r>
          </w:p>
          <w:p w14:paraId="0B4B6DD8" w14:textId="77777777" w:rsidR="002F20A4" w:rsidRPr="00436DDE" w:rsidRDefault="002F20A4" w:rsidP="002F20A4">
            <w:pPr>
              <w:tabs>
                <w:tab w:val="left" w:pos="0"/>
              </w:tabs>
              <w:rPr>
                <w:spacing w:val="4"/>
                <w:sz w:val="22"/>
                <w:szCs w:val="22"/>
              </w:rPr>
            </w:pPr>
            <w:r w:rsidRPr="00436DDE">
              <w:rPr>
                <w:spacing w:val="4"/>
                <w:sz w:val="22"/>
                <w:szCs w:val="22"/>
              </w:rPr>
              <w:t xml:space="preserve">ФБУ «Нижегородский ЦСМ» </w:t>
            </w:r>
          </w:p>
          <w:p w14:paraId="7AACAD80" w14:textId="70AA1371" w:rsidR="002F20A4" w:rsidRPr="00436DDE" w:rsidRDefault="002F20A4" w:rsidP="002F20A4">
            <w:pPr>
              <w:tabs>
                <w:tab w:val="left" w:pos="0"/>
              </w:tabs>
              <w:rPr>
                <w:spacing w:val="4"/>
                <w:sz w:val="22"/>
                <w:szCs w:val="22"/>
              </w:rPr>
            </w:pPr>
          </w:p>
        </w:tc>
        <w:tc>
          <w:tcPr>
            <w:tcW w:w="283" w:type="dxa"/>
            <w:shd w:val="clear" w:color="auto" w:fill="auto"/>
          </w:tcPr>
          <w:p w14:paraId="4D88F38C" w14:textId="77777777" w:rsidR="002F20A4" w:rsidRPr="00436DDE" w:rsidRDefault="002F20A4" w:rsidP="002F20A4">
            <w:pPr>
              <w:tabs>
                <w:tab w:val="left" w:pos="0"/>
              </w:tabs>
              <w:rPr>
                <w:spacing w:val="4"/>
                <w:sz w:val="22"/>
                <w:szCs w:val="22"/>
              </w:rPr>
            </w:pPr>
          </w:p>
        </w:tc>
        <w:tc>
          <w:tcPr>
            <w:tcW w:w="4247" w:type="dxa"/>
            <w:shd w:val="clear" w:color="auto" w:fill="auto"/>
          </w:tcPr>
          <w:p w14:paraId="02F64229" w14:textId="77777777" w:rsidR="002F20A4" w:rsidRDefault="002F20A4" w:rsidP="002F20A4">
            <w:pPr>
              <w:tabs>
                <w:tab w:val="left" w:pos="0"/>
              </w:tabs>
              <w:rPr>
                <w:spacing w:val="4"/>
                <w:sz w:val="22"/>
                <w:szCs w:val="22"/>
              </w:rPr>
            </w:pPr>
            <w:r w:rsidRPr="002F20A4">
              <w:rPr>
                <w:spacing w:val="4"/>
                <w:sz w:val="22"/>
                <w:szCs w:val="22"/>
              </w:rPr>
              <w:t>Генеральный директор</w:t>
            </w:r>
          </w:p>
          <w:p w14:paraId="446FF85B" w14:textId="6C5D2B41" w:rsidR="002F20A4" w:rsidRPr="00436DDE" w:rsidRDefault="002F20A4" w:rsidP="002F20A4">
            <w:pPr>
              <w:tabs>
                <w:tab w:val="left" w:pos="0"/>
              </w:tabs>
              <w:rPr>
                <w:spacing w:val="4"/>
                <w:sz w:val="22"/>
                <w:szCs w:val="22"/>
              </w:rPr>
            </w:pPr>
            <w:r w:rsidRPr="002F20A4">
              <w:rPr>
                <w:spacing w:val="4"/>
                <w:sz w:val="22"/>
                <w:szCs w:val="22"/>
              </w:rPr>
              <w:t>ООО «Павловоэнерго»</w:t>
            </w:r>
          </w:p>
        </w:tc>
      </w:tr>
      <w:tr w:rsidR="002F20A4" w:rsidRPr="00436DDE" w14:paraId="1919E748" w14:textId="77777777" w:rsidTr="00241888">
        <w:tblPrEx>
          <w:tblBorders>
            <w:insideH w:val="none" w:sz="0" w:space="0" w:color="auto"/>
          </w:tblBorders>
        </w:tblPrEx>
        <w:tc>
          <w:tcPr>
            <w:tcW w:w="4815" w:type="dxa"/>
            <w:shd w:val="clear" w:color="auto" w:fill="auto"/>
          </w:tcPr>
          <w:p w14:paraId="0E2EFBEA" w14:textId="77777777" w:rsidR="002F20A4" w:rsidRPr="00436DDE" w:rsidRDefault="002F20A4" w:rsidP="002F20A4">
            <w:pPr>
              <w:tabs>
                <w:tab w:val="left" w:pos="0"/>
              </w:tabs>
              <w:rPr>
                <w:spacing w:val="4"/>
                <w:sz w:val="22"/>
                <w:szCs w:val="22"/>
              </w:rPr>
            </w:pPr>
            <w:r w:rsidRPr="00436DDE">
              <w:rPr>
                <w:spacing w:val="4"/>
                <w:sz w:val="22"/>
                <w:szCs w:val="22"/>
              </w:rPr>
              <w:t>_____________ /</w:t>
            </w:r>
            <w:r>
              <w:t xml:space="preserve"> </w:t>
            </w:r>
            <w:r w:rsidRPr="00CE5E7F">
              <w:rPr>
                <w:spacing w:val="4"/>
                <w:sz w:val="22"/>
                <w:szCs w:val="22"/>
              </w:rPr>
              <w:t xml:space="preserve">А.Е. Долгов </w:t>
            </w:r>
            <w:r w:rsidRPr="00436DDE">
              <w:rPr>
                <w:spacing w:val="4"/>
                <w:sz w:val="22"/>
                <w:szCs w:val="22"/>
              </w:rPr>
              <w:t>/</w:t>
            </w:r>
          </w:p>
          <w:p w14:paraId="3105A78D" w14:textId="3B82F37C" w:rsidR="002F20A4" w:rsidRPr="00436DDE" w:rsidRDefault="002F20A4" w:rsidP="002F20A4">
            <w:pPr>
              <w:tabs>
                <w:tab w:val="left" w:pos="0"/>
              </w:tabs>
              <w:rPr>
                <w:spacing w:val="4"/>
                <w:sz w:val="22"/>
                <w:szCs w:val="22"/>
              </w:rPr>
            </w:pPr>
            <w:r w:rsidRPr="00436DDE">
              <w:rPr>
                <w:spacing w:val="4"/>
                <w:sz w:val="22"/>
                <w:szCs w:val="22"/>
              </w:rPr>
              <w:t>М.П.</w:t>
            </w:r>
          </w:p>
        </w:tc>
        <w:tc>
          <w:tcPr>
            <w:tcW w:w="283" w:type="dxa"/>
            <w:shd w:val="clear" w:color="auto" w:fill="auto"/>
          </w:tcPr>
          <w:p w14:paraId="40F9A516" w14:textId="77777777" w:rsidR="002F20A4" w:rsidRPr="00436DDE" w:rsidRDefault="002F20A4" w:rsidP="002F20A4">
            <w:pPr>
              <w:tabs>
                <w:tab w:val="left" w:pos="0"/>
              </w:tabs>
              <w:rPr>
                <w:spacing w:val="4"/>
                <w:sz w:val="22"/>
                <w:szCs w:val="22"/>
              </w:rPr>
            </w:pPr>
          </w:p>
        </w:tc>
        <w:tc>
          <w:tcPr>
            <w:tcW w:w="4247" w:type="dxa"/>
            <w:shd w:val="clear" w:color="auto" w:fill="auto"/>
          </w:tcPr>
          <w:p w14:paraId="443F272A" w14:textId="2E1E3890" w:rsidR="002F20A4" w:rsidRPr="00436DDE" w:rsidRDefault="002F20A4" w:rsidP="002F20A4">
            <w:pPr>
              <w:tabs>
                <w:tab w:val="left" w:pos="0"/>
              </w:tabs>
              <w:rPr>
                <w:spacing w:val="4"/>
                <w:sz w:val="22"/>
                <w:szCs w:val="22"/>
              </w:rPr>
            </w:pPr>
            <w:r w:rsidRPr="00436DDE">
              <w:rPr>
                <w:spacing w:val="4"/>
                <w:sz w:val="22"/>
                <w:szCs w:val="22"/>
              </w:rPr>
              <w:t>_______________</w:t>
            </w:r>
            <w:r>
              <w:rPr>
                <w:spacing w:val="4"/>
                <w:sz w:val="22"/>
                <w:szCs w:val="22"/>
              </w:rPr>
              <w:t>/</w:t>
            </w:r>
            <w:r w:rsidRPr="00436DDE">
              <w:rPr>
                <w:spacing w:val="4"/>
                <w:sz w:val="22"/>
                <w:szCs w:val="22"/>
              </w:rPr>
              <w:t xml:space="preserve"> </w:t>
            </w:r>
            <w:r>
              <w:rPr>
                <w:spacing w:val="4"/>
                <w:sz w:val="22"/>
                <w:szCs w:val="22"/>
              </w:rPr>
              <w:t xml:space="preserve">Ю.Н. </w:t>
            </w:r>
            <w:r w:rsidRPr="002F20A4">
              <w:rPr>
                <w:spacing w:val="4"/>
                <w:sz w:val="22"/>
                <w:szCs w:val="22"/>
              </w:rPr>
              <w:t>Орлова</w:t>
            </w:r>
            <w:r>
              <w:rPr>
                <w:spacing w:val="4"/>
                <w:sz w:val="22"/>
                <w:szCs w:val="22"/>
              </w:rPr>
              <w:t>/</w:t>
            </w:r>
          </w:p>
          <w:p w14:paraId="45CE5EDC" w14:textId="77777777" w:rsidR="002F20A4" w:rsidRPr="00436DDE" w:rsidRDefault="002F20A4" w:rsidP="002F20A4">
            <w:pPr>
              <w:tabs>
                <w:tab w:val="left" w:pos="0"/>
              </w:tabs>
              <w:rPr>
                <w:spacing w:val="4"/>
                <w:sz w:val="22"/>
                <w:szCs w:val="22"/>
              </w:rPr>
            </w:pPr>
            <w:r w:rsidRPr="00436DDE">
              <w:rPr>
                <w:spacing w:val="4"/>
                <w:sz w:val="22"/>
                <w:szCs w:val="22"/>
              </w:rPr>
              <w:t>М.П.</w:t>
            </w:r>
          </w:p>
        </w:tc>
      </w:tr>
    </w:tbl>
    <w:p w14:paraId="11CA61F7" w14:textId="71E8F4B6" w:rsidR="00323B56" w:rsidRPr="00436DDE" w:rsidRDefault="00323B56" w:rsidP="00AB32AB">
      <w:pPr>
        <w:rPr>
          <w:sz w:val="22"/>
          <w:szCs w:val="22"/>
        </w:rPr>
      </w:pPr>
    </w:p>
    <w:p w14:paraId="2964A251" w14:textId="77777777" w:rsidR="0027739B" w:rsidRPr="00436DDE" w:rsidRDefault="0027739B" w:rsidP="00AB32AB">
      <w:pPr>
        <w:rPr>
          <w:sz w:val="22"/>
          <w:szCs w:val="22"/>
        </w:rPr>
      </w:pPr>
    </w:p>
    <w:p w14:paraId="132F1C97" w14:textId="77777777" w:rsidR="00F62196" w:rsidRDefault="00F62196" w:rsidP="0027739B">
      <w:pPr>
        <w:jc w:val="right"/>
        <w:rPr>
          <w:sz w:val="22"/>
          <w:szCs w:val="22"/>
        </w:rPr>
      </w:pPr>
    </w:p>
    <w:p w14:paraId="7420CB3E" w14:textId="77777777" w:rsidR="00F62196" w:rsidRDefault="00F62196" w:rsidP="0027739B">
      <w:pPr>
        <w:jc w:val="right"/>
        <w:rPr>
          <w:sz w:val="22"/>
          <w:szCs w:val="22"/>
        </w:rPr>
      </w:pPr>
    </w:p>
    <w:p w14:paraId="17EAACC5" w14:textId="77777777" w:rsidR="00F62196" w:rsidRDefault="00F62196" w:rsidP="0027739B">
      <w:pPr>
        <w:jc w:val="right"/>
        <w:rPr>
          <w:sz w:val="22"/>
          <w:szCs w:val="22"/>
        </w:rPr>
      </w:pPr>
    </w:p>
    <w:p w14:paraId="7114D831" w14:textId="2921FCC4" w:rsidR="0027739B" w:rsidRPr="00436DDE" w:rsidRDefault="002F20A4" w:rsidP="0027739B">
      <w:pPr>
        <w:jc w:val="right"/>
        <w:rPr>
          <w:sz w:val="22"/>
          <w:szCs w:val="22"/>
        </w:rPr>
      </w:pPr>
      <w:r>
        <w:rPr>
          <w:sz w:val="22"/>
          <w:szCs w:val="22"/>
        </w:rPr>
        <w:lastRenderedPageBreak/>
        <w:t>П</w:t>
      </w:r>
      <w:r w:rsidR="0027739B" w:rsidRPr="00436DDE">
        <w:rPr>
          <w:sz w:val="22"/>
          <w:szCs w:val="22"/>
        </w:rPr>
        <w:t>риложение № 1 к</w:t>
      </w:r>
    </w:p>
    <w:p w14:paraId="47B6C344" w14:textId="77777777" w:rsidR="0027739B" w:rsidRPr="00436DDE" w:rsidRDefault="0027739B" w:rsidP="0027739B">
      <w:pPr>
        <w:jc w:val="right"/>
        <w:rPr>
          <w:sz w:val="22"/>
          <w:szCs w:val="22"/>
        </w:rPr>
      </w:pPr>
      <w:r w:rsidRPr="00436DDE">
        <w:rPr>
          <w:sz w:val="22"/>
          <w:szCs w:val="22"/>
        </w:rPr>
        <w:t xml:space="preserve"> Договору на проведение поверки (калибровки) </w:t>
      </w:r>
    </w:p>
    <w:p w14:paraId="496DDE18" w14:textId="589FE8C0" w:rsidR="0027739B" w:rsidRPr="00436DDE" w:rsidRDefault="0027739B" w:rsidP="0027739B">
      <w:pPr>
        <w:jc w:val="right"/>
        <w:rPr>
          <w:sz w:val="22"/>
          <w:szCs w:val="22"/>
        </w:rPr>
      </w:pPr>
      <w:r w:rsidRPr="00436DDE">
        <w:rPr>
          <w:sz w:val="22"/>
          <w:szCs w:val="22"/>
        </w:rPr>
        <w:t xml:space="preserve">средств измерений </w:t>
      </w:r>
      <w:bookmarkStart w:id="23" w:name="_Hlk203465417"/>
      <w:r w:rsidR="0072619F">
        <w:rPr>
          <w:sz w:val="22"/>
          <w:szCs w:val="22"/>
        </w:rPr>
        <w:t xml:space="preserve">№ </w:t>
      </w:r>
      <w:r w:rsidR="0072619F" w:rsidRPr="0072619F">
        <w:rPr>
          <w:sz w:val="22"/>
          <w:szCs w:val="22"/>
        </w:rPr>
        <w:t>134430/6700-2025</w:t>
      </w:r>
      <w:r w:rsidR="0072619F">
        <w:rPr>
          <w:sz w:val="22"/>
          <w:szCs w:val="22"/>
        </w:rPr>
        <w:t xml:space="preserve"> от </w:t>
      </w:r>
      <w:r w:rsidR="0072619F" w:rsidRPr="0072619F">
        <w:rPr>
          <w:sz w:val="22"/>
          <w:szCs w:val="22"/>
        </w:rPr>
        <w:t>15.07.2025</w:t>
      </w:r>
      <w:bookmarkEnd w:id="23"/>
    </w:p>
    <w:p w14:paraId="16EE291F" w14:textId="77777777" w:rsidR="0027739B" w:rsidRPr="00436DDE" w:rsidRDefault="0027739B" w:rsidP="0027739B">
      <w:pPr>
        <w:jc w:val="center"/>
        <w:rPr>
          <w:b/>
          <w:sz w:val="22"/>
          <w:szCs w:val="22"/>
        </w:rPr>
      </w:pPr>
      <w:bookmarkStart w:id="24" w:name="_Hlk131682861"/>
    </w:p>
    <w:p w14:paraId="49AC3B0A" w14:textId="77777777" w:rsidR="0027739B" w:rsidRPr="00436DDE" w:rsidRDefault="0027739B" w:rsidP="0027739B">
      <w:pPr>
        <w:jc w:val="center"/>
        <w:rPr>
          <w:b/>
          <w:sz w:val="22"/>
          <w:szCs w:val="22"/>
        </w:rPr>
      </w:pPr>
      <w:r w:rsidRPr="00436DDE">
        <w:rPr>
          <w:b/>
          <w:sz w:val="22"/>
          <w:szCs w:val="22"/>
        </w:rPr>
        <w:t>ТРЕБОВАНИЯ</w:t>
      </w:r>
    </w:p>
    <w:p w14:paraId="6F61D1FC" w14:textId="7EADAEA4" w:rsidR="0027739B" w:rsidRPr="00436DDE" w:rsidRDefault="0027739B" w:rsidP="0027739B">
      <w:pPr>
        <w:jc w:val="center"/>
        <w:rPr>
          <w:b/>
          <w:sz w:val="22"/>
          <w:szCs w:val="22"/>
        </w:rPr>
      </w:pPr>
      <w:bookmarkStart w:id="25" w:name="_Hlk131519023"/>
      <w:r w:rsidRPr="00436DDE">
        <w:rPr>
          <w:b/>
          <w:sz w:val="22"/>
          <w:szCs w:val="22"/>
        </w:rPr>
        <w:t>к представлению средств измерений на поверку</w:t>
      </w:r>
      <w:r w:rsidR="005232BC" w:rsidRPr="00436DDE">
        <w:rPr>
          <w:b/>
          <w:sz w:val="22"/>
          <w:szCs w:val="22"/>
        </w:rPr>
        <w:t xml:space="preserve"> (калибровку)</w:t>
      </w:r>
    </w:p>
    <w:bookmarkEnd w:id="24"/>
    <w:bookmarkEnd w:id="25"/>
    <w:p w14:paraId="1ED1D112" w14:textId="77777777" w:rsidR="0027739B" w:rsidRPr="00436DDE" w:rsidRDefault="0027739B" w:rsidP="0027739B">
      <w:pPr>
        <w:jc w:val="center"/>
        <w:rPr>
          <w:sz w:val="22"/>
          <w:szCs w:val="22"/>
        </w:rPr>
      </w:pPr>
    </w:p>
    <w:tbl>
      <w:tblPr>
        <w:tblStyle w:val="a7"/>
        <w:tblW w:w="10910" w:type="dxa"/>
        <w:tblLayout w:type="fixed"/>
        <w:tblLook w:val="04A0" w:firstRow="1" w:lastRow="0" w:firstColumn="1" w:lastColumn="0" w:noHBand="0" w:noVBand="1"/>
      </w:tblPr>
      <w:tblGrid>
        <w:gridCol w:w="704"/>
        <w:gridCol w:w="10206"/>
      </w:tblGrid>
      <w:tr w:rsidR="0027739B" w:rsidRPr="00436DDE" w14:paraId="3360EA6C" w14:textId="77777777" w:rsidTr="002921F0">
        <w:tc>
          <w:tcPr>
            <w:tcW w:w="704" w:type="dxa"/>
          </w:tcPr>
          <w:p w14:paraId="724E5795" w14:textId="77777777" w:rsidR="0027739B" w:rsidRPr="00436DDE" w:rsidRDefault="0027739B" w:rsidP="00036A4C">
            <w:pPr>
              <w:jc w:val="center"/>
              <w:rPr>
                <w:b/>
                <w:sz w:val="22"/>
                <w:szCs w:val="22"/>
              </w:rPr>
            </w:pPr>
            <w:r w:rsidRPr="00436DDE">
              <w:rPr>
                <w:b/>
                <w:sz w:val="22"/>
                <w:szCs w:val="22"/>
              </w:rPr>
              <w:t>№№ п/п</w:t>
            </w:r>
          </w:p>
        </w:tc>
        <w:tc>
          <w:tcPr>
            <w:tcW w:w="10206" w:type="dxa"/>
          </w:tcPr>
          <w:p w14:paraId="4282EA3C" w14:textId="77777777" w:rsidR="0027739B" w:rsidRPr="00436DDE" w:rsidRDefault="0027739B" w:rsidP="00036A4C">
            <w:pPr>
              <w:jc w:val="center"/>
              <w:rPr>
                <w:b/>
                <w:sz w:val="22"/>
                <w:szCs w:val="22"/>
              </w:rPr>
            </w:pPr>
            <w:r w:rsidRPr="00436DDE">
              <w:rPr>
                <w:b/>
                <w:sz w:val="22"/>
                <w:szCs w:val="22"/>
              </w:rPr>
              <w:t xml:space="preserve">Требования </w:t>
            </w:r>
          </w:p>
        </w:tc>
      </w:tr>
      <w:tr w:rsidR="0027739B" w:rsidRPr="00436DDE" w14:paraId="05354BC3" w14:textId="77777777" w:rsidTr="002921F0">
        <w:tc>
          <w:tcPr>
            <w:tcW w:w="704" w:type="dxa"/>
          </w:tcPr>
          <w:p w14:paraId="280DF6EB" w14:textId="77777777" w:rsidR="0027739B" w:rsidRPr="00436DDE" w:rsidRDefault="0027739B" w:rsidP="00036A4C">
            <w:pPr>
              <w:jc w:val="both"/>
              <w:rPr>
                <w:sz w:val="22"/>
                <w:szCs w:val="22"/>
              </w:rPr>
            </w:pPr>
            <w:r w:rsidRPr="00436DDE">
              <w:rPr>
                <w:sz w:val="22"/>
                <w:szCs w:val="22"/>
              </w:rPr>
              <w:t>1.</w:t>
            </w:r>
          </w:p>
        </w:tc>
        <w:tc>
          <w:tcPr>
            <w:tcW w:w="10206" w:type="dxa"/>
          </w:tcPr>
          <w:p w14:paraId="3AC66C5D" w14:textId="5F9B7DA2" w:rsidR="0027739B" w:rsidRPr="00436DDE" w:rsidRDefault="0027739B" w:rsidP="00036A4C">
            <w:pPr>
              <w:jc w:val="both"/>
              <w:rPr>
                <w:sz w:val="22"/>
                <w:szCs w:val="22"/>
              </w:rPr>
            </w:pPr>
            <w:r w:rsidRPr="00436DDE">
              <w:rPr>
                <w:sz w:val="22"/>
                <w:szCs w:val="22"/>
              </w:rPr>
              <w:t>Средства измерений должны представляться на поверку</w:t>
            </w:r>
            <w:r w:rsidR="005232BC" w:rsidRPr="00436DDE">
              <w:rPr>
                <w:sz w:val="22"/>
                <w:szCs w:val="22"/>
              </w:rPr>
              <w:t xml:space="preserve"> (калибровку)</w:t>
            </w:r>
            <w:r w:rsidRPr="00436DDE">
              <w:rPr>
                <w:sz w:val="22"/>
                <w:szCs w:val="22"/>
              </w:rPr>
              <w:t xml:space="preserve">: </w:t>
            </w:r>
          </w:p>
          <w:p w14:paraId="69380134" w14:textId="77777777" w:rsidR="0027739B" w:rsidRPr="00436DDE" w:rsidRDefault="0027739B" w:rsidP="00036A4C">
            <w:pPr>
              <w:jc w:val="both"/>
              <w:rPr>
                <w:sz w:val="22"/>
                <w:szCs w:val="22"/>
              </w:rPr>
            </w:pPr>
            <w:r w:rsidRPr="00436DDE">
              <w:rPr>
                <w:sz w:val="22"/>
                <w:szCs w:val="22"/>
              </w:rPr>
              <w:t xml:space="preserve">а) очищенными от загрязнений и консервационных смазок; </w:t>
            </w:r>
          </w:p>
          <w:p w14:paraId="2493046E" w14:textId="77777777" w:rsidR="0027739B" w:rsidRPr="00436DDE" w:rsidRDefault="0027739B" w:rsidP="00036A4C">
            <w:pPr>
              <w:jc w:val="both"/>
              <w:rPr>
                <w:sz w:val="22"/>
                <w:szCs w:val="22"/>
              </w:rPr>
            </w:pPr>
            <w:r w:rsidRPr="00436DDE">
              <w:rPr>
                <w:sz w:val="22"/>
                <w:szCs w:val="22"/>
              </w:rPr>
              <w:t xml:space="preserve">б) с эксплуатационными документами, установленными при утверждении типа средств измерений в соответствии с порядком утверждения типа стандартных образцов или типа средств измерений, внесения изменений в сведения о них, предусмотренным частью 7 статьи 12 Федерального закона N 102-ФЗ, и входящими в комплект средства измерений; </w:t>
            </w:r>
          </w:p>
          <w:p w14:paraId="371DAFF3" w14:textId="77777777" w:rsidR="0027739B" w:rsidRPr="00436DDE" w:rsidRDefault="0027739B" w:rsidP="00036A4C">
            <w:pPr>
              <w:jc w:val="both"/>
              <w:rPr>
                <w:sz w:val="22"/>
                <w:szCs w:val="22"/>
              </w:rPr>
            </w:pPr>
            <w:r w:rsidRPr="00436DDE">
              <w:rPr>
                <w:sz w:val="22"/>
                <w:szCs w:val="22"/>
              </w:rPr>
              <w:t xml:space="preserve">в) с методикой поверки (при наличии методики поверки в комплекте средства измерений, указанном в описании типа). В случае наличия в ФБУ «Нижегородский ЦСМ» эксплуатационной документации, а также методики поверки или наличия методики поверки в Федеральном информационном фонде по обеспечению единства измерений их представление является необязательным.; </w:t>
            </w:r>
          </w:p>
          <w:p w14:paraId="08F3DBC4" w14:textId="662C1F81" w:rsidR="0027739B" w:rsidRPr="00436DDE" w:rsidRDefault="00EF14AC" w:rsidP="00036A4C">
            <w:pPr>
              <w:jc w:val="both"/>
              <w:rPr>
                <w:sz w:val="22"/>
                <w:szCs w:val="22"/>
              </w:rPr>
            </w:pPr>
            <w:r>
              <w:rPr>
                <w:sz w:val="22"/>
                <w:szCs w:val="22"/>
              </w:rPr>
              <w:t>г</w:t>
            </w:r>
            <w:r w:rsidR="0027739B" w:rsidRPr="00436DDE">
              <w:rPr>
                <w:sz w:val="22"/>
                <w:szCs w:val="22"/>
              </w:rPr>
              <w:t xml:space="preserve">) со свидетельством о последней поверке (для средств измерений, применяемых в качестве эталонов единиц величин и прошедших поверку до 1 января 2021 г.); </w:t>
            </w:r>
          </w:p>
          <w:p w14:paraId="0E42A38E" w14:textId="2BCEBA0F" w:rsidR="0027739B" w:rsidRPr="00436DDE" w:rsidRDefault="00EF14AC" w:rsidP="00036A4C">
            <w:pPr>
              <w:jc w:val="both"/>
              <w:rPr>
                <w:sz w:val="22"/>
                <w:szCs w:val="22"/>
              </w:rPr>
            </w:pPr>
            <w:r>
              <w:rPr>
                <w:sz w:val="22"/>
                <w:szCs w:val="22"/>
              </w:rPr>
              <w:t>д</w:t>
            </w:r>
            <w:r w:rsidR="0027739B" w:rsidRPr="00436DDE">
              <w:rPr>
                <w:sz w:val="22"/>
                <w:szCs w:val="22"/>
              </w:rPr>
              <w:t xml:space="preserve">) с дополнительными устройствами, входящими в комплект средств измерений и необходимыми для проведения поверки </w:t>
            </w:r>
            <w:r w:rsidR="005232BC" w:rsidRPr="00436DDE">
              <w:rPr>
                <w:sz w:val="22"/>
                <w:szCs w:val="22"/>
              </w:rPr>
              <w:t xml:space="preserve">(калибровки) </w:t>
            </w:r>
            <w:r w:rsidR="0027739B" w:rsidRPr="00436DDE">
              <w:rPr>
                <w:sz w:val="22"/>
                <w:szCs w:val="22"/>
              </w:rPr>
              <w:t>в соответствии с методиками поверки</w:t>
            </w:r>
            <w:r w:rsidR="005232BC" w:rsidRPr="00436DDE">
              <w:rPr>
                <w:sz w:val="22"/>
                <w:szCs w:val="22"/>
              </w:rPr>
              <w:t xml:space="preserve"> (калибровки)</w:t>
            </w:r>
            <w:r w:rsidR="0027739B" w:rsidRPr="00436DDE">
              <w:rPr>
                <w:sz w:val="22"/>
                <w:szCs w:val="22"/>
              </w:rPr>
              <w:t>;</w:t>
            </w:r>
          </w:p>
          <w:p w14:paraId="2D893EA7" w14:textId="784DC328" w:rsidR="0027739B" w:rsidRPr="00436DDE" w:rsidRDefault="00EF14AC" w:rsidP="00036A4C">
            <w:pPr>
              <w:jc w:val="both"/>
              <w:rPr>
                <w:b/>
                <w:sz w:val="22"/>
                <w:szCs w:val="22"/>
              </w:rPr>
            </w:pPr>
            <w:r>
              <w:rPr>
                <w:sz w:val="22"/>
                <w:szCs w:val="22"/>
              </w:rPr>
              <w:t>е</w:t>
            </w:r>
            <w:r w:rsidR="0027739B" w:rsidRPr="00436DDE">
              <w:rPr>
                <w:sz w:val="22"/>
                <w:szCs w:val="22"/>
              </w:rPr>
              <w:t>) со свидетельством о поверке с протоколом поверки, содержащим сведения о метрологических характеристиках средства измерений, полученных при поверке в условиях поверки при значениях влияющих на метрологические характеристики факторов, при которых метрологические характеристики получены, или протокола поверки, выданного по результатам последней поверки, в случае отсутствия указанного протокола поверки в Федеральном информационном фонде по обеспечению единства измерений.</w:t>
            </w:r>
          </w:p>
        </w:tc>
      </w:tr>
      <w:tr w:rsidR="0027739B" w:rsidRPr="00436DDE" w14:paraId="2407F3C1" w14:textId="77777777" w:rsidTr="002921F0">
        <w:tc>
          <w:tcPr>
            <w:tcW w:w="704" w:type="dxa"/>
          </w:tcPr>
          <w:p w14:paraId="68A82911" w14:textId="77777777" w:rsidR="0027739B" w:rsidRPr="00436DDE" w:rsidRDefault="0027739B" w:rsidP="00036A4C">
            <w:pPr>
              <w:jc w:val="both"/>
              <w:rPr>
                <w:sz w:val="22"/>
                <w:szCs w:val="22"/>
              </w:rPr>
            </w:pPr>
            <w:r w:rsidRPr="00436DDE">
              <w:rPr>
                <w:sz w:val="22"/>
                <w:szCs w:val="22"/>
              </w:rPr>
              <w:t>2.</w:t>
            </w:r>
          </w:p>
        </w:tc>
        <w:tc>
          <w:tcPr>
            <w:tcW w:w="10206" w:type="dxa"/>
          </w:tcPr>
          <w:p w14:paraId="163C57FB" w14:textId="77777777" w:rsidR="0027739B" w:rsidRPr="00436DDE" w:rsidRDefault="0027739B" w:rsidP="00036A4C">
            <w:pPr>
              <w:jc w:val="both"/>
              <w:rPr>
                <w:sz w:val="22"/>
                <w:szCs w:val="22"/>
              </w:rPr>
            </w:pPr>
            <w:r w:rsidRPr="00436DDE">
              <w:rPr>
                <w:sz w:val="22"/>
                <w:szCs w:val="22"/>
              </w:rPr>
              <w:t>Средства измерений, представляемые на поверку, должны иметь заводские (серийные) номера или буквенно-цифровые обозначения, нанесенные на средства измерений или, при невозможности нанесения на средство измерений, на эксплуатационный документ или упаковку средства измерений, которые должны идентифицировать каждый экземпляр средств измерений.</w:t>
            </w:r>
          </w:p>
        </w:tc>
      </w:tr>
      <w:tr w:rsidR="0027739B" w:rsidRPr="00436DDE" w14:paraId="46EDB3CD" w14:textId="77777777" w:rsidTr="002921F0">
        <w:tc>
          <w:tcPr>
            <w:tcW w:w="704" w:type="dxa"/>
          </w:tcPr>
          <w:p w14:paraId="601EF619" w14:textId="77777777" w:rsidR="0027739B" w:rsidRPr="00436DDE" w:rsidRDefault="0027739B" w:rsidP="00036A4C">
            <w:pPr>
              <w:jc w:val="both"/>
              <w:rPr>
                <w:sz w:val="22"/>
                <w:szCs w:val="22"/>
              </w:rPr>
            </w:pPr>
            <w:r w:rsidRPr="00436DDE">
              <w:rPr>
                <w:sz w:val="22"/>
                <w:szCs w:val="22"/>
              </w:rPr>
              <w:t>3.</w:t>
            </w:r>
          </w:p>
        </w:tc>
        <w:tc>
          <w:tcPr>
            <w:tcW w:w="10206" w:type="dxa"/>
          </w:tcPr>
          <w:p w14:paraId="1ED405C2" w14:textId="33363407" w:rsidR="0027739B" w:rsidRPr="00436DDE" w:rsidRDefault="0027739B" w:rsidP="00036A4C">
            <w:pPr>
              <w:jc w:val="both"/>
              <w:rPr>
                <w:b/>
                <w:sz w:val="22"/>
                <w:szCs w:val="22"/>
              </w:rPr>
            </w:pPr>
            <w:r w:rsidRPr="00436DDE">
              <w:rPr>
                <w:sz w:val="22"/>
                <w:szCs w:val="22"/>
              </w:rPr>
              <w:t>Средства измерений, эксплуатируемые в агрессивных (специальных) средах, должны представляться на поверку</w:t>
            </w:r>
            <w:r w:rsidR="005232BC" w:rsidRPr="00436DDE">
              <w:rPr>
                <w:sz w:val="22"/>
                <w:szCs w:val="22"/>
              </w:rPr>
              <w:t xml:space="preserve"> (калибровку)</w:t>
            </w:r>
            <w:r w:rsidRPr="00436DDE">
              <w:rPr>
                <w:sz w:val="22"/>
                <w:szCs w:val="22"/>
              </w:rPr>
              <w:t xml:space="preserve"> обеззараженными (нейтрализованными, дезактивированными) с документами, подтверждающими выполнение мероприятий по обеззараживанию (нейтрализации, дезактивации). </w:t>
            </w:r>
          </w:p>
        </w:tc>
      </w:tr>
      <w:tr w:rsidR="0027739B" w:rsidRPr="00436DDE" w14:paraId="27A06C6F" w14:textId="77777777" w:rsidTr="002921F0">
        <w:tc>
          <w:tcPr>
            <w:tcW w:w="704" w:type="dxa"/>
          </w:tcPr>
          <w:p w14:paraId="28178E86" w14:textId="77777777" w:rsidR="0027739B" w:rsidRPr="00436DDE" w:rsidRDefault="0027739B" w:rsidP="00036A4C">
            <w:pPr>
              <w:jc w:val="both"/>
              <w:rPr>
                <w:sz w:val="22"/>
                <w:szCs w:val="22"/>
              </w:rPr>
            </w:pPr>
            <w:r w:rsidRPr="00436DDE">
              <w:rPr>
                <w:sz w:val="22"/>
                <w:szCs w:val="22"/>
              </w:rPr>
              <w:t>4.</w:t>
            </w:r>
          </w:p>
        </w:tc>
        <w:tc>
          <w:tcPr>
            <w:tcW w:w="10206" w:type="dxa"/>
          </w:tcPr>
          <w:p w14:paraId="2AC3765C" w14:textId="77777777" w:rsidR="0027739B" w:rsidRPr="00436DDE" w:rsidRDefault="0027739B" w:rsidP="00036A4C">
            <w:pPr>
              <w:jc w:val="both"/>
              <w:rPr>
                <w:bCs/>
                <w:sz w:val="22"/>
                <w:szCs w:val="22"/>
              </w:rPr>
            </w:pPr>
            <w:r w:rsidRPr="00436DDE">
              <w:rPr>
                <w:bCs/>
                <w:sz w:val="22"/>
                <w:szCs w:val="22"/>
              </w:rPr>
              <w:t>Заказчик обязан предоставлять средства измерений с документально подтвержденной информацией о годе выпуска.</w:t>
            </w:r>
          </w:p>
        </w:tc>
      </w:tr>
    </w:tbl>
    <w:p w14:paraId="71CE83DF" w14:textId="77777777" w:rsidR="0027739B" w:rsidRPr="00436DDE" w:rsidRDefault="0027739B" w:rsidP="0027739B">
      <w:pPr>
        <w:jc w:val="both"/>
        <w:rPr>
          <w:b/>
          <w:sz w:val="22"/>
          <w:szCs w:val="22"/>
        </w:rPr>
      </w:pPr>
    </w:p>
    <w:tbl>
      <w:tblPr>
        <w:tblW w:w="10915" w:type="dxa"/>
        <w:tblLook w:val="04A0" w:firstRow="1" w:lastRow="0" w:firstColumn="1" w:lastColumn="0" w:noHBand="0" w:noVBand="1"/>
      </w:tblPr>
      <w:tblGrid>
        <w:gridCol w:w="4815"/>
        <w:gridCol w:w="997"/>
        <w:gridCol w:w="5103"/>
      </w:tblGrid>
      <w:tr w:rsidR="002F20A4" w:rsidRPr="00436DDE" w14:paraId="0E9B86AA" w14:textId="77777777" w:rsidTr="002921F0">
        <w:tc>
          <w:tcPr>
            <w:tcW w:w="4815" w:type="dxa"/>
            <w:shd w:val="clear" w:color="auto" w:fill="auto"/>
          </w:tcPr>
          <w:p w14:paraId="7387A270" w14:textId="77777777" w:rsidR="002F20A4" w:rsidRPr="00436DDE" w:rsidRDefault="002F20A4" w:rsidP="002F20A4">
            <w:pPr>
              <w:tabs>
                <w:tab w:val="left" w:pos="0"/>
                <w:tab w:val="left" w:pos="2667"/>
              </w:tabs>
              <w:rPr>
                <w:b/>
                <w:sz w:val="22"/>
                <w:szCs w:val="22"/>
              </w:rPr>
            </w:pPr>
          </w:p>
          <w:p w14:paraId="2B63EBC9" w14:textId="356FA66A" w:rsidR="002F20A4" w:rsidRPr="00436DDE" w:rsidRDefault="002F20A4" w:rsidP="002F20A4">
            <w:pPr>
              <w:tabs>
                <w:tab w:val="left" w:pos="0"/>
                <w:tab w:val="left" w:pos="2667"/>
              </w:tabs>
              <w:rPr>
                <w:spacing w:val="4"/>
                <w:sz w:val="22"/>
                <w:szCs w:val="22"/>
              </w:rPr>
            </w:pPr>
            <w:r w:rsidRPr="00436DDE">
              <w:rPr>
                <w:b/>
                <w:sz w:val="22"/>
                <w:szCs w:val="22"/>
              </w:rPr>
              <w:t xml:space="preserve">ИСПОЛНИТЕЛЬ: </w:t>
            </w:r>
          </w:p>
        </w:tc>
        <w:tc>
          <w:tcPr>
            <w:tcW w:w="997" w:type="dxa"/>
            <w:shd w:val="clear" w:color="auto" w:fill="auto"/>
          </w:tcPr>
          <w:p w14:paraId="335940C8" w14:textId="77777777" w:rsidR="002F20A4" w:rsidRPr="00436DDE" w:rsidRDefault="002F20A4" w:rsidP="002F20A4">
            <w:pPr>
              <w:tabs>
                <w:tab w:val="left" w:pos="0"/>
              </w:tabs>
              <w:rPr>
                <w:spacing w:val="4"/>
                <w:sz w:val="22"/>
                <w:szCs w:val="22"/>
              </w:rPr>
            </w:pPr>
          </w:p>
        </w:tc>
        <w:tc>
          <w:tcPr>
            <w:tcW w:w="5103" w:type="dxa"/>
            <w:shd w:val="clear" w:color="auto" w:fill="auto"/>
          </w:tcPr>
          <w:p w14:paraId="70CCF67D" w14:textId="77777777" w:rsidR="002F20A4" w:rsidRPr="00436DDE" w:rsidRDefault="002F20A4" w:rsidP="002F20A4">
            <w:pPr>
              <w:tabs>
                <w:tab w:val="left" w:pos="0"/>
              </w:tabs>
              <w:rPr>
                <w:b/>
                <w:sz w:val="22"/>
                <w:szCs w:val="22"/>
              </w:rPr>
            </w:pPr>
          </w:p>
          <w:p w14:paraId="66135472" w14:textId="0219175E" w:rsidR="002F20A4" w:rsidRPr="00436DDE" w:rsidRDefault="002F20A4" w:rsidP="002F20A4">
            <w:pPr>
              <w:tabs>
                <w:tab w:val="left" w:pos="0"/>
              </w:tabs>
              <w:rPr>
                <w:b/>
                <w:sz w:val="22"/>
                <w:szCs w:val="22"/>
              </w:rPr>
            </w:pPr>
            <w:r w:rsidRPr="00436DDE">
              <w:rPr>
                <w:b/>
                <w:sz w:val="22"/>
                <w:szCs w:val="22"/>
              </w:rPr>
              <w:t>ЗАКАЗЧИК:</w:t>
            </w:r>
          </w:p>
        </w:tc>
      </w:tr>
      <w:tr w:rsidR="002F20A4" w:rsidRPr="00436DDE" w14:paraId="196F416B" w14:textId="77777777" w:rsidTr="002921F0">
        <w:tc>
          <w:tcPr>
            <w:tcW w:w="4815" w:type="dxa"/>
            <w:shd w:val="clear" w:color="auto" w:fill="auto"/>
          </w:tcPr>
          <w:p w14:paraId="17A231AA" w14:textId="77777777" w:rsidR="002F20A4" w:rsidRDefault="002F20A4" w:rsidP="002F20A4">
            <w:pPr>
              <w:tabs>
                <w:tab w:val="left" w:pos="0"/>
              </w:tabs>
              <w:rPr>
                <w:spacing w:val="4"/>
                <w:sz w:val="22"/>
                <w:szCs w:val="22"/>
              </w:rPr>
            </w:pPr>
            <w:r w:rsidRPr="00CE5E7F">
              <w:rPr>
                <w:spacing w:val="4"/>
                <w:sz w:val="22"/>
                <w:szCs w:val="22"/>
              </w:rPr>
              <w:t>Начальник отдела по работе с клиентами</w:t>
            </w:r>
          </w:p>
          <w:p w14:paraId="4458094C" w14:textId="77777777" w:rsidR="002F20A4" w:rsidRPr="00436DDE" w:rsidRDefault="002F20A4" w:rsidP="002F20A4">
            <w:pPr>
              <w:tabs>
                <w:tab w:val="left" w:pos="0"/>
              </w:tabs>
              <w:rPr>
                <w:spacing w:val="4"/>
                <w:sz w:val="22"/>
                <w:szCs w:val="22"/>
              </w:rPr>
            </w:pPr>
            <w:r w:rsidRPr="00436DDE">
              <w:rPr>
                <w:spacing w:val="4"/>
                <w:sz w:val="22"/>
                <w:szCs w:val="22"/>
              </w:rPr>
              <w:t xml:space="preserve">ФБУ «Нижегородский ЦСМ» </w:t>
            </w:r>
          </w:p>
          <w:p w14:paraId="65B52997" w14:textId="7ECA382D" w:rsidR="002F20A4" w:rsidRPr="00436DDE" w:rsidRDefault="002F20A4" w:rsidP="002F20A4">
            <w:pPr>
              <w:tabs>
                <w:tab w:val="left" w:pos="0"/>
              </w:tabs>
              <w:rPr>
                <w:spacing w:val="4"/>
                <w:sz w:val="22"/>
                <w:szCs w:val="22"/>
              </w:rPr>
            </w:pPr>
          </w:p>
        </w:tc>
        <w:tc>
          <w:tcPr>
            <w:tcW w:w="997" w:type="dxa"/>
            <w:shd w:val="clear" w:color="auto" w:fill="auto"/>
          </w:tcPr>
          <w:p w14:paraId="72096862" w14:textId="77777777" w:rsidR="002F20A4" w:rsidRPr="00436DDE" w:rsidRDefault="002F20A4" w:rsidP="002F20A4">
            <w:pPr>
              <w:tabs>
                <w:tab w:val="left" w:pos="0"/>
              </w:tabs>
              <w:rPr>
                <w:spacing w:val="4"/>
                <w:sz w:val="22"/>
                <w:szCs w:val="22"/>
              </w:rPr>
            </w:pPr>
          </w:p>
        </w:tc>
        <w:tc>
          <w:tcPr>
            <w:tcW w:w="5103" w:type="dxa"/>
            <w:shd w:val="clear" w:color="auto" w:fill="auto"/>
          </w:tcPr>
          <w:p w14:paraId="6A25EE4D" w14:textId="77777777" w:rsidR="002F20A4" w:rsidRDefault="002F20A4" w:rsidP="002F20A4">
            <w:pPr>
              <w:tabs>
                <w:tab w:val="left" w:pos="0"/>
              </w:tabs>
              <w:rPr>
                <w:spacing w:val="4"/>
                <w:sz w:val="22"/>
                <w:szCs w:val="22"/>
              </w:rPr>
            </w:pPr>
            <w:r w:rsidRPr="002F20A4">
              <w:rPr>
                <w:spacing w:val="4"/>
                <w:sz w:val="22"/>
                <w:szCs w:val="22"/>
              </w:rPr>
              <w:t>Генеральный директор</w:t>
            </w:r>
          </w:p>
          <w:p w14:paraId="228D151A" w14:textId="4C33F3F6" w:rsidR="002F20A4" w:rsidRPr="00436DDE" w:rsidRDefault="002F20A4" w:rsidP="002F20A4">
            <w:pPr>
              <w:tabs>
                <w:tab w:val="left" w:pos="0"/>
              </w:tabs>
              <w:rPr>
                <w:spacing w:val="4"/>
                <w:sz w:val="22"/>
                <w:szCs w:val="22"/>
              </w:rPr>
            </w:pPr>
            <w:r w:rsidRPr="002F20A4">
              <w:rPr>
                <w:spacing w:val="4"/>
                <w:sz w:val="22"/>
                <w:szCs w:val="22"/>
              </w:rPr>
              <w:t>ООО «Павловоэнерго»</w:t>
            </w:r>
          </w:p>
        </w:tc>
      </w:tr>
      <w:tr w:rsidR="002F20A4" w:rsidRPr="004B1F83" w14:paraId="42767FBD" w14:textId="77777777" w:rsidTr="002921F0">
        <w:tc>
          <w:tcPr>
            <w:tcW w:w="4815" w:type="dxa"/>
            <w:shd w:val="clear" w:color="auto" w:fill="auto"/>
          </w:tcPr>
          <w:p w14:paraId="5CAF6432" w14:textId="77777777" w:rsidR="002F20A4" w:rsidRPr="00436DDE" w:rsidRDefault="002F20A4" w:rsidP="002F20A4">
            <w:pPr>
              <w:tabs>
                <w:tab w:val="left" w:pos="0"/>
              </w:tabs>
              <w:rPr>
                <w:spacing w:val="4"/>
                <w:sz w:val="22"/>
                <w:szCs w:val="22"/>
              </w:rPr>
            </w:pPr>
            <w:r w:rsidRPr="00436DDE">
              <w:rPr>
                <w:spacing w:val="4"/>
                <w:sz w:val="22"/>
                <w:szCs w:val="22"/>
              </w:rPr>
              <w:t>_____________ /</w:t>
            </w:r>
            <w:r>
              <w:t xml:space="preserve"> </w:t>
            </w:r>
            <w:r w:rsidRPr="00CE5E7F">
              <w:rPr>
                <w:spacing w:val="4"/>
                <w:sz w:val="22"/>
                <w:szCs w:val="22"/>
              </w:rPr>
              <w:t xml:space="preserve">А.Е. Долгов </w:t>
            </w:r>
            <w:r w:rsidRPr="00436DDE">
              <w:rPr>
                <w:spacing w:val="4"/>
                <w:sz w:val="22"/>
                <w:szCs w:val="22"/>
              </w:rPr>
              <w:t>/</w:t>
            </w:r>
          </w:p>
          <w:p w14:paraId="5281A03C" w14:textId="4FA3BE70" w:rsidR="002F20A4" w:rsidRPr="00436DDE" w:rsidRDefault="002F20A4" w:rsidP="002F20A4">
            <w:pPr>
              <w:tabs>
                <w:tab w:val="left" w:pos="0"/>
              </w:tabs>
              <w:rPr>
                <w:spacing w:val="4"/>
                <w:sz w:val="22"/>
                <w:szCs w:val="22"/>
              </w:rPr>
            </w:pPr>
            <w:r w:rsidRPr="00436DDE">
              <w:rPr>
                <w:spacing w:val="4"/>
                <w:sz w:val="22"/>
                <w:szCs w:val="22"/>
              </w:rPr>
              <w:t>М.П.</w:t>
            </w:r>
          </w:p>
        </w:tc>
        <w:tc>
          <w:tcPr>
            <w:tcW w:w="997" w:type="dxa"/>
            <w:shd w:val="clear" w:color="auto" w:fill="auto"/>
          </w:tcPr>
          <w:p w14:paraId="51ED117C" w14:textId="77777777" w:rsidR="002F20A4" w:rsidRPr="00436DDE" w:rsidRDefault="002F20A4" w:rsidP="002F20A4">
            <w:pPr>
              <w:tabs>
                <w:tab w:val="left" w:pos="0"/>
              </w:tabs>
              <w:rPr>
                <w:spacing w:val="4"/>
                <w:sz w:val="22"/>
                <w:szCs w:val="22"/>
              </w:rPr>
            </w:pPr>
          </w:p>
        </w:tc>
        <w:tc>
          <w:tcPr>
            <w:tcW w:w="5103" w:type="dxa"/>
            <w:shd w:val="clear" w:color="auto" w:fill="auto"/>
          </w:tcPr>
          <w:p w14:paraId="06E3FEEF" w14:textId="77777777" w:rsidR="002F20A4" w:rsidRPr="00436DDE" w:rsidRDefault="002F20A4" w:rsidP="002F20A4">
            <w:pPr>
              <w:tabs>
                <w:tab w:val="left" w:pos="0"/>
              </w:tabs>
              <w:rPr>
                <w:spacing w:val="4"/>
                <w:sz w:val="22"/>
                <w:szCs w:val="22"/>
              </w:rPr>
            </w:pPr>
            <w:r w:rsidRPr="00436DDE">
              <w:rPr>
                <w:spacing w:val="4"/>
                <w:sz w:val="22"/>
                <w:szCs w:val="22"/>
              </w:rPr>
              <w:t>_______________</w:t>
            </w:r>
            <w:r>
              <w:rPr>
                <w:spacing w:val="4"/>
                <w:sz w:val="22"/>
                <w:szCs w:val="22"/>
              </w:rPr>
              <w:t>/</w:t>
            </w:r>
            <w:r w:rsidRPr="00436DDE">
              <w:rPr>
                <w:spacing w:val="4"/>
                <w:sz w:val="22"/>
                <w:szCs w:val="22"/>
              </w:rPr>
              <w:t xml:space="preserve"> </w:t>
            </w:r>
            <w:r>
              <w:rPr>
                <w:spacing w:val="4"/>
                <w:sz w:val="22"/>
                <w:szCs w:val="22"/>
              </w:rPr>
              <w:t xml:space="preserve">Ю.Н. </w:t>
            </w:r>
            <w:r w:rsidRPr="002F20A4">
              <w:rPr>
                <w:spacing w:val="4"/>
                <w:sz w:val="22"/>
                <w:szCs w:val="22"/>
              </w:rPr>
              <w:t>Орлова</w:t>
            </w:r>
            <w:r>
              <w:rPr>
                <w:spacing w:val="4"/>
                <w:sz w:val="22"/>
                <w:szCs w:val="22"/>
              </w:rPr>
              <w:t>/</w:t>
            </w:r>
          </w:p>
          <w:p w14:paraId="2A380722" w14:textId="73B7DC81" w:rsidR="002F20A4" w:rsidRPr="004B1F83" w:rsidRDefault="002F20A4" w:rsidP="002F20A4">
            <w:pPr>
              <w:tabs>
                <w:tab w:val="left" w:pos="0"/>
              </w:tabs>
              <w:rPr>
                <w:spacing w:val="4"/>
                <w:sz w:val="22"/>
                <w:szCs w:val="22"/>
              </w:rPr>
            </w:pPr>
            <w:r w:rsidRPr="00436DDE">
              <w:rPr>
                <w:spacing w:val="4"/>
                <w:sz w:val="22"/>
                <w:szCs w:val="22"/>
              </w:rPr>
              <w:t>М.П.</w:t>
            </w:r>
          </w:p>
        </w:tc>
      </w:tr>
    </w:tbl>
    <w:p w14:paraId="570F4E13" w14:textId="77777777" w:rsidR="0027739B" w:rsidRPr="004B1F83" w:rsidRDefault="0027739B" w:rsidP="0027739B">
      <w:pPr>
        <w:rPr>
          <w:sz w:val="22"/>
          <w:szCs w:val="22"/>
        </w:rPr>
      </w:pPr>
    </w:p>
    <w:p w14:paraId="1D51E7D5" w14:textId="77777777" w:rsidR="0027739B" w:rsidRDefault="0027739B" w:rsidP="00AB32AB">
      <w:pPr>
        <w:rPr>
          <w:sz w:val="22"/>
          <w:szCs w:val="22"/>
        </w:rPr>
      </w:pPr>
    </w:p>
    <w:p w14:paraId="7EC6BFD5" w14:textId="245CA33B" w:rsidR="002F20A4" w:rsidRDefault="002F20A4" w:rsidP="00AB32AB">
      <w:pPr>
        <w:rPr>
          <w:sz w:val="22"/>
          <w:szCs w:val="22"/>
        </w:rPr>
      </w:pPr>
    </w:p>
    <w:p w14:paraId="10EEC18A" w14:textId="7385A1F4" w:rsidR="002921F0" w:rsidRDefault="002921F0" w:rsidP="00AB32AB">
      <w:pPr>
        <w:rPr>
          <w:sz w:val="22"/>
          <w:szCs w:val="22"/>
        </w:rPr>
      </w:pPr>
    </w:p>
    <w:p w14:paraId="68A2FFC1" w14:textId="2057CCD4" w:rsidR="002921F0" w:rsidRDefault="002921F0" w:rsidP="00AB32AB">
      <w:pPr>
        <w:rPr>
          <w:sz w:val="22"/>
          <w:szCs w:val="22"/>
        </w:rPr>
      </w:pPr>
    </w:p>
    <w:p w14:paraId="6359B6F5" w14:textId="3B1AE88E" w:rsidR="002921F0" w:rsidRDefault="002921F0" w:rsidP="00AB32AB">
      <w:pPr>
        <w:rPr>
          <w:sz w:val="22"/>
          <w:szCs w:val="22"/>
        </w:rPr>
      </w:pPr>
    </w:p>
    <w:p w14:paraId="12586528" w14:textId="3BB5DB7F" w:rsidR="002921F0" w:rsidRDefault="002921F0" w:rsidP="00AB32AB">
      <w:pPr>
        <w:rPr>
          <w:sz w:val="22"/>
          <w:szCs w:val="22"/>
        </w:rPr>
      </w:pPr>
    </w:p>
    <w:p w14:paraId="4AB259E6" w14:textId="77777777" w:rsidR="002921F0" w:rsidRDefault="002921F0" w:rsidP="00AB32AB">
      <w:pPr>
        <w:rPr>
          <w:sz w:val="22"/>
          <w:szCs w:val="22"/>
        </w:rPr>
      </w:pPr>
    </w:p>
    <w:p w14:paraId="20988979" w14:textId="77777777" w:rsidR="00EF14AC" w:rsidRDefault="00EF14AC" w:rsidP="00AB32AB">
      <w:pPr>
        <w:rPr>
          <w:sz w:val="22"/>
          <w:szCs w:val="22"/>
        </w:rPr>
      </w:pPr>
    </w:p>
    <w:p w14:paraId="766CB3C2" w14:textId="77777777" w:rsidR="00EF14AC" w:rsidRDefault="00EF14AC" w:rsidP="00AB32AB">
      <w:pPr>
        <w:rPr>
          <w:sz w:val="22"/>
          <w:szCs w:val="22"/>
        </w:rPr>
      </w:pPr>
    </w:p>
    <w:p w14:paraId="344F4B2E" w14:textId="77777777" w:rsidR="007E516C" w:rsidRDefault="007E516C" w:rsidP="007E516C">
      <w:pPr>
        <w:jc w:val="both"/>
        <w:rPr>
          <w:sz w:val="18"/>
          <w:szCs w:val="18"/>
        </w:rPr>
      </w:pPr>
      <w:r w:rsidRPr="007E516C">
        <w:rPr>
          <w:b/>
          <w:bCs/>
          <w:sz w:val="18"/>
          <w:szCs w:val="18"/>
        </w:rPr>
        <w:lastRenderedPageBreak/>
        <w:t>ВНИМАНИЕ!</w:t>
      </w:r>
      <w:r w:rsidRPr="007E516C">
        <w:rPr>
          <w:sz w:val="18"/>
          <w:szCs w:val="18"/>
        </w:rPr>
        <w:t xml:space="preserve"> </w:t>
      </w:r>
    </w:p>
    <w:p w14:paraId="173DD4CC" w14:textId="3B0C92F1" w:rsidR="007E516C" w:rsidRPr="007E516C" w:rsidRDefault="007E516C" w:rsidP="007E516C">
      <w:pPr>
        <w:jc w:val="both"/>
        <w:rPr>
          <w:sz w:val="18"/>
          <w:szCs w:val="18"/>
        </w:rPr>
      </w:pPr>
      <w:r w:rsidRPr="00222FE5">
        <w:rPr>
          <w:b/>
          <w:bCs/>
          <w:sz w:val="18"/>
          <w:szCs w:val="18"/>
        </w:rPr>
        <w:t>ОТСУТС</w:t>
      </w:r>
      <w:r w:rsidR="0089082C" w:rsidRPr="00222FE5">
        <w:rPr>
          <w:b/>
          <w:bCs/>
          <w:sz w:val="18"/>
          <w:szCs w:val="18"/>
        </w:rPr>
        <w:t>Т</w:t>
      </w:r>
      <w:r w:rsidRPr="00222FE5">
        <w:rPr>
          <w:b/>
          <w:bCs/>
          <w:sz w:val="18"/>
          <w:szCs w:val="18"/>
        </w:rPr>
        <w:t>ВИЕ ЗАПОЛНЕННОГО ЗАКАЗЧИКОМ ПРИЛОЖЕНИЯ №2 РАСЦЕНИВАЕТСЯ КАК ОТКАЗ ОТ ПЕРЕДАЧИ ФБУ «НИЖЕГОРОДСКИЙ ЦСМ» СВЕДЕНИЙ О ВЛАДЕЛЬЦЕ СИ</w:t>
      </w:r>
      <w:r w:rsidRPr="007E516C">
        <w:rPr>
          <w:sz w:val="18"/>
          <w:szCs w:val="18"/>
        </w:rPr>
        <w:t xml:space="preserve"> В ФЕДЕРАЛЬНЫЙ ИНФОРМАЦИОННЫЙ ФОНД ПО ОБЕСПЕЧЕНИЮ ЕДИНСТВА ИЗМЕРЕНИЙ ДЛЯ СРЕДСТВ ИЗМЕРЕНИЙ, ПОСТУПАЮЩИХ НА ВЫПОЛНЕНИЕ ПОВЕРОЧНЫХ РАБОТ/УСЛУГ ПО ДОГОВОРУ ДО МОМЕНТА ПОЛУЧЕНИЯ </w:t>
      </w:r>
      <w:r w:rsidR="00FD2290">
        <w:rPr>
          <w:sz w:val="18"/>
          <w:szCs w:val="18"/>
        </w:rPr>
        <w:t xml:space="preserve">ИСПОЛНИТЕЛЕМ </w:t>
      </w:r>
      <w:r w:rsidRPr="007E516C">
        <w:rPr>
          <w:sz w:val="18"/>
          <w:szCs w:val="18"/>
        </w:rPr>
        <w:t xml:space="preserve">СОГЛАСИЯ </w:t>
      </w:r>
      <w:r>
        <w:rPr>
          <w:sz w:val="18"/>
          <w:szCs w:val="18"/>
        </w:rPr>
        <w:t xml:space="preserve">ЗАКАЗЧИКА </w:t>
      </w:r>
      <w:r w:rsidRPr="007E516C">
        <w:rPr>
          <w:sz w:val="18"/>
          <w:szCs w:val="18"/>
        </w:rPr>
        <w:t>НА В</w:t>
      </w:r>
      <w:r>
        <w:rPr>
          <w:sz w:val="18"/>
          <w:szCs w:val="18"/>
        </w:rPr>
        <w:t>Н</w:t>
      </w:r>
      <w:r w:rsidRPr="007E516C">
        <w:rPr>
          <w:sz w:val="18"/>
          <w:szCs w:val="18"/>
        </w:rPr>
        <w:t>ЕСЕНИЕ СВЕДЕНИЙ О ВЛАДЕЛЬЦЕ СИ.</w:t>
      </w:r>
    </w:p>
    <w:p w14:paraId="78598374" w14:textId="77777777" w:rsidR="007E516C" w:rsidRDefault="007E516C" w:rsidP="00EF14AC">
      <w:pPr>
        <w:jc w:val="right"/>
        <w:rPr>
          <w:sz w:val="22"/>
          <w:szCs w:val="22"/>
        </w:rPr>
      </w:pPr>
    </w:p>
    <w:p w14:paraId="36DAF629" w14:textId="3A195187" w:rsidR="00EF14AC" w:rsidRPr="00436DDE" w:rsidRDefault="00EF14AC" w:rsidP="00EF14AC">
      <w:pPr>
        <w:jc w:val="right"/>
        <w:rPr>
          <w:sz w:val="22"/>
          <w:szCs w:val="22"/>
        </w:rPr>
      </w:pPr>
      <w:r>
        <w:rPr>
          <w:sz w:val="22"/>
          <w:szCs w:val="22"/>
        </w:rPr>
        <w:t xml:space="preserve">Приложение </w:t>
      </w:r>
      <w:r w:rsidRPr="00436DDE">
        <w:rPr>
          <w:sz w:val="22"/>
          <w:szCs w:val="22"/>
        </w:rPr>
        <w:t xml:space="preserve">№ </w:t>
      </w:r>
      <w:r>
        <w:rPr>
          <w:sz w:val="22"/>
          <w:szCs w:val="22"/>
        </w:rPr>
        <w:t>2</w:t>
      </w:r>
      <w:r w:rsidRPr="00436DDE">
        <w:rPr>
          <w:sz w:val="22"/>
          <w:szCs w:val="22"/>
        </w:rPr>
        <w:t xml:space="preserve"> к</w:t>
      </w:r>
    </w:p>
    <w:p w14:paraId="0922583E" w14:textId="77777777" w:rsidR="00EF14AC" w:rsidRPr="00436DDE" w:rsidRDefault="00EF14AC" w:rsidP="00EF14AC">
      <w:pPr>
        <w:jc w:val="right"/>
        <w:rPr>
          <w:sz w:val="22"/>
          <w:szCs w:val="22"/>
        </w:rPr>
      </w:pPr>
      <w:r w:rsidRPr="00436DDE">
        <w:rPr>
          <w:sz w:val="22"/>
          <w:szCs w:val="22"/>
        </w:rPr>
        <w:t xml:space="preserve"> Договору на проведение поверки (калибровки) </w:t>
      </w:r>
    </w:p>
    <w:p w14:paraId="7FB22481" w14:textId="2BAC88F6" w:rsidR="00EF14AC" w:rsidRDefault="00EF14AC" w:rsidP="00EF14AC">
      <w:pPr>
        <w:jc w:val="right"/>
        <w:rPr>
          <w:sz w:val="22"/>
          <w:szCs w:val="22"/>
        </w:rPr>
      </w:pPr>
      <w:r w:rsidRPr="00436DDE">
        <w:rPr>
          <w:sz w:val="22"/>
          <w:szCs w:val="22"/>
        </w:rPr>
        <w:t xml:space="preserve">средств измерений </w:t>
      </w:r>
      <w:r w:rsidR="0072619F">
        <w:rPr>
          <w:sz w:val="22"/>
          <w:szCs w:val="22"/>
        </w:rPr>
        <w:t xml:space="preserve">№ </w:t>
      </w:r>
      <w:r w:rsidR="0072619F" w:rsidRPr="0072619F">
        <w:rPr>
          <w:sz w:val="22"/>
          <w:szCs w:val="22"/>
        </w:rPr>
        <w:t>134430/6700-2025</w:t>
      </w:r>
      <w:r w:rsidR="0072619F">
        <w:rPr>
          <w:sz w:val="22"/>
          <w:szCs w:val="22"/>
        </w:rPr>
        <w:t xml:space="preserve"> от </w:t>
      </w:r>
      <w:r w:rsidR="0072619F" w:rsidRPr="0072619F">
        <w:rPr>
          <w:sz w:val="22"/>
          <w:szCs w:val="22"/>
        </w:rPr>
        <w:t>15.07.2025</w:t>
      </w:r>
    </w:p>
    <w:p w14:paraId="5F570EC4" w14:textId="77777777" w:rsidR="00EF14AC" w:rsidRPr="00EF14AC" w:rsidRDefault="00EF14AC" w:rsidP="00EF14AC">
      <w:pPr>
        <w:rPr>
          <w:sz w:val="22"/>
          <w:szCs w:val="22"/>
        </w:rPr>
      </w:pPr>
    </w:p>
    <w:p w14:paraId="53540A98" w14:textId="77777777" w:rsidR="00EF14AC" w:rsidRPr="00EF14AC" w:rsidRDefault="00EF14AC" w:rsidP="00EF14AC">
      <w:pPr>
        <w:rPr>
          <w:sz w:val="22"/>
          <w:szCs w:val="22"/>
        </w:rPr>
      </w:pPr>
    </w:p>
    <w:p w14:paraId="3144111A" w14:textId="77777777" w:rsidR="00EF14AC" w:rsidRDefault="00EF14AC" w:rsidP="00EF14AC">
      <w:pPr>
        <w:rPr>
          <w:sz w:val="22"/>
          <w:szCs w:val="22"/>
        </w:rPr>
      </w:pPr>
    </w:p>
    <w:p w14:paraId="05685499" w14:textId="078EE137" w:rsidR="007E516C" w:rsidRDefault="00EF14AC" w:rsidP="00000928">
      <w:pPr>
        <w:ind w:firstLine="708"/>
        <w:jc w:val="both"/>
        <w:rPr>
          <w:sz w:val="24"/>
          <w:szCs w:val="24"/>
        </w:rPr>
      </w:pPr>
      <w:r w:rsidRPr="0028563F">
        <w:rPr>
          <w:sz w:val="24"/>
          <w:szCs w:val="24"/>
        </w:rPr>
        <w:t xml:space="preserve">В соответствии с Приказом Минпромторга России от 28.08.2020 № 2906 (в ред. Приказа </w:t>
      </w:r>
      <w:r>
        <w:rPr>
          <w:sz w:val="24"/>
          <w:szCs w:val="24"/>
        </w:rPr>
        <w:t xml:space="preserve">Минпромторга России </w:t>
      </w:r>
      <w:r w:rsidRPr="0028563F">
        <w:rPr>
          <w:sz w:val="24"/>
          <w:szCs w:val="24"/>
        </w:rPr>
        <w:t>от 13.01.2022</w:t>
      </w:r>
      <w:r>
        <w:rPr>
          <w:sz w:val="24"/>
          <w:szCs w:val="24"/>
        </w:rPr>
        <w:t xml:space="preserve"> № 37</w:t>
      </w:r>
      <w:r w:rsidRPr="0028563F">
        <w:rPr>
          <w:sz w:val="24"/>
          <w:szCs w:val="24"/>
        </w:rPr>
        <w:t>), Заказчик</w:t>
      </w:r>
      <w:r w:rsidR="00000928">
        <w:rPr>
          <w:sz w:val="24"/>
          <w:szCs w:val="24"/>
        </w:rPr>
        <w:t xml:space="preserve">, </w:t>
      </w:r>
      <w:r w:rsidR="00996C3B">
        <w:rPr>
          <w:sz w:val="24"/>
          <w:szCs w:val="24"/>
        </w:rPr>
        <w:t xml:space="preserve">являясь владельцем/ или </w:t>
      </w:r>
      <w:r w:rsidR="00996C3B" w:rsidRPr="00996C3B">
        <w:rPr>
          <w:sz w:val="24"/>
          <w:szCs w:val="24"/>
        </w:rPr>
        <w:t>действуя от имени владельца СИ, предоставляет Исполнителю свое согласи</w:t>
      </w:r>
      <w:r w:rsidR="001A2B91">
        <w:rPr>
          <w:sz w:val="24"/>
          <w:szCs w:val="24"/>
        </w:rPr>
        <w:t>е</w:t>
      </w:r>
      <w:r w:rsidR="00996C3B" w:rsidRPr="00996C3B">
        <w:rPr>
          <w:sz w:val="24"/>
          <w:szCs w:val="24"/>
        </w:rPr>
        <w:t xml:space="preserve"> (либо </w:t>
      </w:r>
      <w:r w:rsidR="00660D52">
        <w:rPr>
          <w:sz w:val="24"/>
          <w:szCs w:val="24"/>
        </w:rPr>
        <w:t xml:space="preserve">информацию </w:t>
      </w:r>
      <w:r w:rsidR="00996C3B" w:rsidRPr="00996C3B">
        <w:rPr>
          <w:sz w:val="24"/>
          <w:szCs w:val="24"/>
        </w:rPr>
        <w:t xml:space="preserve">о получении согласия от владельца СИ) </w:t>
      </w:r>
      <w:r>
        <w:rPr>
          <w:sz w:val="24"/>
          <w:szCs w:val="24"/>
        </w:rPr>
        <w:t xml:space="preserve"> </w:t>
      </w:r>
      <w:r w:rsidRPr="0028563F">
        <w:rPr>
          <w:sz w:val="24"/>
          <w:szCs w:val="24"/>
        </w:rPr>
        <w:t xml:space="preserve">на передачу </w:t>
      </w:r>
      <w:r>
        <w:rPr>
          <w:sz w:val="24"/>
          <w:szCs w:val="24"/>
        </w:rPr>
        <w:t>ФБУ «Нижегородский ЦСМ»</w:t>
      </w:r>
      <w:r w:rsidRPr="0028563F">
        <w:rPr>
          <w:sz w:val="24"/>
          <w:szCs w:val="24"/>
        </w:rPr>
        <w:t xml:space="preserve"> сведений о </w:t>
      </w:r>
      <w:r>
        <w:rPr>
          <w:sz w:val="24"/>
          <w:szCs w:val="24"/>
        </w:rPr>
        <w:t>В</w:t>
      </w:r>
      <w:r w:rsidRPr="0028563F">
        <w:rPr>
          <w:sz w:val="24"/>
          <w:szCs w:val="24"/>
        </w:rPr>
        <w:t xml:space="preserve">ладельце </w:t>
      </w:r>
      <w:r>
        <w:rPr>
          <w:sz w:val="24"/>
          <w:szCs w:val="24"/>
        </w:rPr>
        <w:t>СИ</w:t>
      </w:r>
      <w:r w:rsidR="00222FE5">
        <w:rPr>
          <w:rStyle w:val="af7"/>
          <w:sz w:val="24"/>
          <w:szCs w:val="24"/>
        </w:rPr>
        <w:footnoteReference w:id="1"/>
      </w:r>
      <w:r w:rsidR="007E516C">
        <w:rPr>
          <w:sz w:val="24"/>
          <w:szCs w:val="24"/>
        </w:rPr>
        <w:t>:</w:t>
      </w:r>
      <w:r w:rsidR="00996C3B">
        <w:rPr>
          <w:sz w:val="24"/>
          <w:szCs w:val="24"/>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3124"/>
      </w:tblGrid>
      <w:tr w:rsidR="00222FE5" w14:paraId="19F3D424" w14:textId="77777777" w:rsidTr="002921F0">
        <w:tc>
          <w:tcPr>
            <w:tcW w:w="7366" w:type="dxa"/>
          </w:tcPr>
          <w:p w14:paraId="7CF78673" w14:textId="77777777" w:rsidR="00222FE5" w:rsidRDefault="00222FE5" w:rsidP="00222FE5">
            <w:pPr>
              <w:ind w:firstLine="708"/>
              <w:jc w:val="both"/>
              <w:rPr>
                <w:sz w:val="24"/>
                <w:szCs w:val="24"/>
              </w:rPr>
            </w:pPr>
          </w:p>
          <w:p w14:paraId="7D8D7C4D" w14:textId="058F1C21" w:rsidR="00665400" w:rsidRDefault="00665400" w:rsidP="00222FE5">
            <w:pPr>
              <w:jc w:val="both"/>
              <w:rPr>
                <w:sz w:val="24"/>
                <w:szCs w:val="24"/>
                <w:shd w:val="clear" w:color="auto" w:fill="EEECE1" w:themeFill="background2"/>
              </w:rPr>
            </w:pPr>
            <w:r>
              <w:rPr>
                <w:sz w:val="24"/>
                <w:szCs w:val="24"/>
                <w:shd w:val="clear" w:color="auto" w:fill="EEECE1" w:themeFill="background2"/>
              </w:rPr>
              <w:t>ООО «Павловоэнерго»</w:t>
            </w:r>
          </w:p>
          <w:p w14:paraId="3EEDD932" w14:textId="074089C0" w:rsidR="00222FE5" w:rsidRPr="0045764E" w:rsidRDefault="00222FE5" w:rsidP="00222FE5">
            <w:pPr>
              <w:jc w:val="both"/>
              <w:rPr>
                <w:b/>
                <w:bCs/>
                <w:sz w:val="18"/>
                <w:szCs w:val="18"/>
              </w:rPr>
            </w:pPr>
            <w:r w:rsidRPr="0045764E">
              <w:rPr>
                <w:b/>
                <w:bCs/>
                <w:i/>
                <w:iCs/>
                <w:sz w:val="18"/>
                <w:szCs w:val="18"/>
              </w:rPr>
              <w:t>указывается наименование Заказчика, если он является владельцем СИ, или иное лицо, являющееся владельцем СИ</w:t>
            </w:r>
          </w:p>
          <w:p w14:paraId="45B230E6" w14:textId="77777777" w:rsidR="00222FE5" w:rsidRDefault="00222FE5" w:rsidP="00222FE5">
            <w:pPr>
              <w:jc w:val="both"/>
              <w:rPr>
                <w:i/>
                <w:iCs/>
                <w:color w:val="FF0000"/>
                <w:sz w:val="24"/>
                <w:szCs w:val="24"/>
              </w:rPr>
            </w:pPr>
          </w:p>
          <w:p w14:paraId="72722A38" w14:textId="77777777" w:rsidR="00222FE5" w:rsidRDefault="00222FE5" w:rsidP="001B4CC0">
            <w:pPr>
              <w:jc w:val="both"/>
              <w:rPr>
                <w:sz w:val="24"/>
                <w:szCs w:val="24"/>
              </w:rPr>
            </w:pPr>
          </w:p>
        </w:tc>
        <w:tc>
          <w:tcPr>
            <w:tcW w:w="3124" w:type="dxa"/>
          </w:tcPr>
          <w:p w14:paraId="20CAAA4B" w14:textId="058C8CD8" w:rsidR="00222FE5" w:rsidRDefault="00222FE5" w:rsidP="001B4CC0">
            <w:pPr>
              <w:jc w:val="both"/>
              <w:rPr>
                <w:sz w:val="24"/>
                <w:szCs w:val="24"/>
              </w:rPr>
            </w:pPr>
            <w:r>
              <w:rPr>
                <w:i/>
                <w:iCs/>
                <w:noProof/>
                <w:color w:val="FF0000"/>
                <w:sz w:val="24"/>
                <w:szCs w:val="24"/>
              </w:rPr>
              <mc:AlternateContent>
                <mc:Choice Requires="wps">
                  <w:drawing>
                    <wp:anchor distT="0" distB="0" distL="114300" distR="114300" simplePos="0" relativeHeight="251664384" behindDoc="0" locked="0" layoutInCell="1" allowOverlap="1" wp14:anchorId="7C03E566" wp14:editId="5D31B3DB">
                      <wp:simplePos x="0" y="0"/>
                      <wp:positionH relativeFrom="column">
                        <wp:posOffset>113361</wp:posOffset>
                      </wp:positionH>
                      <wp:positionV relativeFrom="paragraph">
                        <wp:posOffset>106625</wp:posOffset>
                      </wp:positionV>
                      <wp:extent cx="1144905" cy="675640"/>
                      <wp:effectExtent l="57150" t="38100" r="74295" b="86360"/>
                      <wp:wrapNone/>
                      <wp:docPr id="187638871" name="Стрелка: влево 2"/>
                      <wp:cNvGraphicFramePr/>
                      <a:graphic xmlns:a="http://schemas.openxmlformats.org/drawingml/2006/main">
                        <a:graphicData uri="http://schemas.microsoft.com/office/word/2010/wordprocessingShape">
                          <wps:wsp>
                            <wps:cNvSpPr/>
                            <wps:spPr>
                              <a:xfrm>
                                <a:off x="0" y="0"/>
                                <a:ext cx="1144905" cy="675640"/>
                              </a:xfrm>
                              <a:prstGeom prst="leftArrow">
                                <a:avLst>
                                  <a:gd name="adj1" fmla="val 71183"/>
                                  <a:gd name="adj2" fmla="val 28817"/>
                                </a:avLst>
                              </a:prstGeom>
                            </wps:spPr>
                            <wps:style>
                              <a:lnRef idx="1">
                                <a:schemeClr val="dk1"/>
                              </a:lnRef>
                              <a:fillRef idx="2">
                                <a:schemeClr val="dk1"/>
                              </a:fillRef>
                              <a:effectRef idx="1">
                                <a:schemeClr val="dk1"/>
                              </a:effectRef>
                              <a:fontRef idx="minor">
                                <a:schemeClr val="dk1"/>
                              </a:fontRef>
                            </wps:style>
                            <wps:txbx>
                              <w:txbxContent>
                                <w:p w14:paraId="15F757AF" w14:textId="77777777" w:rsidR="00222FE5" w:rsidRPr="0045764E" w:rsidRDefault="00222FE5" w:rsidP="00222FE5">
                                  <w:pPr>
                                    <w:jc w:val="center"/>
                                    <w:rPr>
                                      <w:b/>
                                      <w:bCs/>
                                      <w:sz w:val="16"/>
                                      <w:szCs w:val="16"/>
                                    </w:rPr>
                                  </w:pPr>
                                  <w:r w:rsidRPr="0045764E">
                                    <w:rPr>
                                      <w:b/>
                                      <w:bCs/>
                                      <w:sz w:val="16"/>
                                      <w:szCs w:val="16"/>
                                    </w:rPr>
                                    <w:t>Обязательно к заполнению!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C03E56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2" o:spid="_x0000_s1026" type="#_x0000_t66" style="position:absolute;left:0;text-align:left;margin-left:8.95pt;margin-top:8.4pt;width:90.15pt;height:5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" adj="3673,3112" fillcolor="gray [1616]" strokecolor="black [3040]">
                      <v:fill color2="#d9d9d9 [496]" rotate="t" angle="180" colors="0 #bcbcbc;22938f #d0d0d0;1 #ededed" focus="100%" type="gradient"/>
                      <v:shadow on="t" color="black" opacity="24903f" origin=",.5" offset="0,.55556mm"/>
                      <v:textbox>
                        <w:txbxContent>
                          <w:p w14:paraId="15F757AF" w14:textId="77777777" w:rsidR="00222FE5" w:rsidRPr="0045764E" w:rsidRDefault="00222FE5" w:rsidP="00222FE5">
                            <w:pPr>
                              <w:jc w:val="center"/>
                              <w:rPr>
                                <w:b/>
                                <w:bCs/>
                                <w:sz w:val="16"/>
                                <w:szCs w:val="16"/>
                              </w:rPr>
                            </w:pPr>
                            <w:r w:rsidRPr="0045764E">
                              <w:rPr>
                                <w:b/>
                                <w:bCs/>
                                <w:sz w:val="16"/>
                                <w:szCs w:val="16"/>
                              </w:rPr>
                              <w:t>Обязательно к заполнению!</w:t>
                            </w:r>
                          </w:p>
                        </w:txbxContent>
                      </v:textbox>
                    </v:shape>
                  </w:pict>
                </mc:Fallback>
              </mc:AlternateContent>
            </w:r>
          </w:p>
        </w:tc>
      </w:tr>
    </w:tbl>
    <w:p w14:paraId="30B64D04" w14:textId="77777777" w:rsidR="00222FE5" w:rsidRDefault="00222FE5" w:rsidP="00000928">
      <w:pPr>
        <w:ind w:firstLine="708"/>
        <w:jc w:val="both"/>
        <w:rPr>
          <w:sz w:val="24"/>
          <w:szCs w:val="24"/>
        </w:rPr>
      </w:pPr>
    </w:p>
    <w:p w14:paraId="7C408AF2" w14:textId="5615E132" w:rsidR="00EF14AC" w:rsidRDefault="00EF14AC" w:rsidP="00EF14AC">
      <w:pPr>
        <w:jc w:val="both"/>
        <w:rPr>
          <w:sz w:val="24"/>
          <w:szCs w:val="24"/>
        </w:rPr>
      </w:pPr>
      <w:r w:rsidRPr="0028563F">
        <w:rPr>
          <w:sz w:val="24"/>
          <w:szCs w:val="24"/>
        </w:rPr>
        <w:t xml:space="preserve">в </w:t>
      </w:r>
      <w:r>
        <w:rPr>
          <w:sz w:val="24"/>
          <w:szCs w:val="24"/>
        </w:rPr>
        <w:t>Федеральный информационный фонд по обеспечению единства измерений д</w:t>
      </w:r>
      <w:r w:rsidRPr="0028563F">
        <w:rPr>
          <w:sz w:val="24"/>
          <w:szCs w:val="24"/>
        </w:rPr>
        <w:t xml:space="preserve">ля средств измерений, поступающих на выполнение поверочных работ/услуг по </w:t>
      </w:r>
      <w:r>
        <w:rPr>
          <w:sz w:val="24"/>
          <w:szCs w:val="24"/>
        </w:rPr>
        <w:t>Д</w:t>
      </w:r>
      <w:r w:rsidRPr="0028563F">
        <w:rPr>
          <w:sz w:val="24"/>
          <w:szCs w:val="24"/>
        </w:rPr>
        <w:t xml:space="preserve">оговору </w:t>
      </w:r>
      <w:r w:rsidR="0072619F" w:rsidRPr="0072619F">
        <w:rPr>
          <w:sz w:val="24"/>
          <w:szCs w:val="24"/>
        </w:rPr>
        <w:t>№ 134430/6700-2025 от 15.07.2025</w:t>
      </w:r>
      <w:r w:rsidRPr="0028563F">
        <w:rPr>
          <w:sz w:val="24"/>
          <w:szCs w:val="24"/>
        </w:rPr>
        <w:t>.</w:t>
      </w:r>
    </w:p>
    <w:p w14:paraId="3D09A786" w14:textId="77777777" w:rsidR="00FC2086" w:rsidRDefault="00FC2086" w:rsidP="00EF14AC">
      <w:pPr>
        <w:jc w:val="both"/>
        <w:rPr>
          <w:i/>
          <w:iCs/>
          <w:color w:val="FF0000"/>
          <w:sz w:val="24"/>
          <w:szCs w:val="24"/>
        </w:rPr>
      </w:pPr>
    </w:p>
    <w:p w14:paraId="31CBDA1D" w14:textId="0E6D2F04" w:rsidR="00996C3B" w:rsidRDefault="00EF14AC" w:rsidP="00EF14AC">
      <w:pPr>
        <w:jc w:val="both"/>
        <w:rPr>
          <w:sz w:val="24"/>
          <w:szCs w:val="24"/>
        </w:rPr>
      </w:pPr>
      <w:r w:rsidRPr="00013D00">
        <w:rPr>
          <w:sz w:val="24"/>
          <w:szCs w:val="24"/>
        </w:rPr>
        <w:t xml:space="preserve">Перечень средств измерений приведен </w:t>
      </w:r>
      <w:r w:rsidR="00996C3B">
        <w:rPr>
          <w:sz w:val="24"/>
          <w:szCs w:val="24"/>
        </w:rPr>
        <w:t>в Договоре.</w:t>
      </w:r>
    </w:p>
    <w:p w14:paraId="35BF7EB8" w14:textId="77777777" w:rsidR="00FC2086" w:rsidRDefault="00FC2086" w:rsidP="0045764E">
      <w:pPr>
        <w:ind w:firstLine="709"/>
        <w:jc w:val="both"/>
        <w:rPr>
          <w:color w:val="FF0000"/>
          <w:sz w:val="24"/>
          <w:szCs w:val="24"/>
        </w:rPr>
      </w:pPr>
    </w:p>
    <w:p w14:paraId="2200806E" w14:textId="5FE38057" w:rsidR="0045764E" w:rsidRDefault="0045764E" w:rsidP="0045764E">
      <w:pPr>
        <w:ind w:firstLine="709"/>
        <w:jc w:val="both"/>
        <w:rPr>
          <w:sz w:val="24"/>
          <w:szCs w:val="24"/>
        </w:rPr>
      </w:pPr>
      <w:r w:rsidRPr="0028563F">
        <w:rPr>
          <w:sz w:val="24"/>
          <w:szCs w:val="24"/>
        </w:rPr>
        <w:t>Заказчик гарантирует</w:t>
      </w:r>
      <w:r>
        <w:rPr>
          <w:sz w:val="24"/>
          <w:szCs w:val="24"/>
        </w:rPr>
        <w:t xml:space="preserve"> и несет ответственность за</w:t>
      </w:r>
      <w:r w:rsidRPr="0028563F">
        <w:rPr>
          <w:sz w:val="24"/>
          <w:szCs w:val="24"/>
        </w:rPr>
        <w:t xml:space="preserve"> достоверность предоставленных сведений.</w:t>
      </w:r>
    </w:p>
    <w:p w14:paraId="7876AD5A" w14:textId="77777777" w:rsidR="0045764E" w:rsidRDefault="0045764E" w:rsidP="00EF14AC">
      <w:pPr>
        <w:ind w:firstLine="708"/>
        <w:jc w:val="both"/>
        <w:rPr>
          <w:sz w:val="24"/>
          <w:szCs w:val="24"/>
        </w:rPr>
      </w:pPr>
    </w:p>
    <w:tbl>
      <w:tblPr>
        <w:tblStyle w:val="a7"/>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3"/>
        <w:gridCol w:w="3087"/>
      </w:tblGrid>
      <w:tr w:rsidR="0045764E" w14:paraId="5C65AE76" w14:textId="77777777" w:rsidTr="002921F0">
        <w:trPr>
          <w:trHeight w:val="1100"/>
        </w:trPr>
        <w:tc>
          <w:tcPr>
            <w:tcW w:w="7403" w:type="dxa"/>
          </w:tcPr>
          <w:p w14:paraId="3C5283FC" w14:textId="77777777" w:rsidR="0045764E" w:rsidRPr="0028563F" w:rsidRDefault="0045764E" w:rsidP="0045764E">
            <w:pPr>
              <w:jc w:val="both"/>
              <w:rPr>
                <w:sz w:val="24"/>
                <w:szCs w:val="24"/>
              </w:rPr>
            </w:pPr>
          </w:p>
          <w:p w14:paraId="449E2241" w14:textId="2EBABDB9" w:rsidR="0045764E" w:rsidRDefault="0045764E" w:rsidP="0045764E">
            <w:pPr>
              <w:jc w:val="both"/>
              <w:rPr>
                <w:sz w:val="24"/>
                <w:szCs w:val="24"/>
              </w:rPr>
            </w:pPr>
            <w:r w:rsidRPr="00222FE5">
              <w:rPr>
                <w:sz w:val="24"/>
                <w:szCs w:val="24"/>
                <w:shd w:val="clear" w:color="auto" w:fill="EEECE1" w:themeFill="background2"/>
              </w:rPr>
              <w:t>_____________________</w:t>
            </w:r>
            <w:r>
              <w:rPr>
                <w:sz w:val="24"/>
                <w:szCs w:val="24"/>
              </w:rPr>
              <w:t xml:space="preserve"> /</w:t>
            </w:r>
            <w:r w:rsidR="00665400">
              <w:rPr>
                <w:sz w:val="24"/>
                <w:szCs w:val="24"/>
                <w:shd w:val="clear" w:color="auto" w:fill="EEECE1" w:themeFill="background2"/>
              </w:rPr>
              <w:t>Ю.Н.Орлова</w:t>
            </w:r>
            <w:r>
              <w:rPr>
                <w:sz w:val="24"/>
                <w:szCs w:val="24"/>
              </w:rPr>
              <w:t>/</w:t>
            </w:r>
            <w:r w:rsidR="00222FE5">
              <w:rPr>
                <w:rStyle w:val="af7"/>
                <w:sz w:val="24"/>
                <w:szCs w:val="24"/>
              </w:rPr>
              <w:footnoteReference w:id="2"/>
            </w:r>
          </w:p>
          <w:p w14:paraId="0194EAF0" w14:textId="2861F826" w:rsidR="0045764E" w:rsidRPr="0045764E" w:rsidRDefault="0045764E" w:rsidP="0045764E">
            <w:pPr>
              <w:jc w:val="both"/>
              <w:rPr>
                <w:b/>
                <w:bCs/>
                <w:i/>
                <w:iCs/>
              </w:rPr>
            </w:pPr>
            <w:r w:rsidRPr="0045764E">
              <w:rPr>
                <w:b/>
                <w:bCs/>
                <w:i/>
                <w:iCs/>
                <w:sz w:val="16"/>
                <w:szCs w:val="16"/>
              </w:rPr>
              <w:t>Подпись и ФИО руководителя юридического лица (ИП) или иного уполномоченного лица</w:t>
            </w:r>
          </w:p>
          <w:p w14:paraId="6411C0CC" w14:textId="77777777" w:rsidR="0045764E" w:rsidRDefault="0045764E" w:rsidP="00EF14AC">
            <w:pPr>
              <w:jc w:val="both"/>
              <w:rPr>
                <w:sz w:val="24"/>
                <w:szCs w:val="24"/>
              </w:rPr>
            </w:pPr>
          </w:p>
        </w:tc>
        <w:tc>
          <w:tcPr>
            <w:tcW w:w="3087" w:type="dxa"/>
          </w:tcPr>
          <w:p w14:paraId="181E45BA" w14:textId="0D97B564" w:rsidR="0045764E" w:rsidRDefault="0045764E" w:rsidP="00EF14AC">
            <w:pPr>
              <w:jc w:val="both"/>
              <w:rPr>
                <w:sz w:val="24"/>
                <w:szCs w:val="24"/>
              </w:rPr>
            </w:pPr>
            <w:r>
              <w:rPr>
                <w:i/>
                <w:iCs/>
                <w:noProof/>
                <w:color w:val="FF0000"/>
                <w:sz w:val="24"/>
                <w:szCs w:val="24"/>
              </w:rPr>
              <mc:AlternateContent>
                <mc:Choice Requires="wps">
                  <w:drawing>
                    <wp:anchor distT="0" distB="0" distL="114300" distR="114300" simplePos="0" relativeHeight="251662336" behindDoc="0" locked="0" layoutInCell="1" allowOverlap="1" wp14:anchorId="10167D52" wp14:editId="2719EB3B">
                      <wp:simplePos x="0" y="0"/>
                      <wp:positionH relativeFrom="column">
                        <wp:posOffset>127221</wp:posOffset>
                      </wp:positionH>
                      <wp:positionV relativeFrom="paragraph">
                        <wp:posOffset>43815</wp:posOffset>
                      </wp:positionV>
                      <wp:extent cx="1144905" cy="675640"/>
                      <wp:effectExtent l="57150" t="38100" r="74295" b="86360"/>
                      <wp:wrapNone/>
                      <wp:docPr id="714332189" name="Стрелка: влево 2"/>
                      <wp:cNvGraphicFramePr/>
                      <a:graphic xmlns:a="http://schemas.openxmlformats.org/drawingml/2006/main">
                        <a:graphicData uri="http://schemas.microsoft.com/office/word/2010/wordprocessingShape">
                          <wps:wsp>
                            <wps:cNvSpPr/>
                            <wps:spPr>
                              <a:xfrm>
                                <a:off x="0" y="0"/>
                                <a:ext cx="1144905" cy="675640"/>
                              </a:xfrm>
                              <a:prstGeom prst="leftArrow">
                                <a:avLst>
                                  <a:gd name="adj1" fmla="val 71183"/>
                                  <a:gd name="adj2" fmla="val 28817"/>
                                </a:avLst>
                              </a:prstGeom>
                            </wps:spPr>
                            <wps:style>
                              <a:lnRef idx="1">
                                <a:schemeClr val="dk1"/>
                              </a:lnRef>
                              <a:fillRef idx="2">
                                <a:schemeClr val="dk1"/>
                              </a:fillRef>
                              <a:effectRef idx="1">
                                <a:schemeClr val="dk1"/>
                              </a:effectRef>
                              <a:fontRef idx="minor">
                                <a:schemeClr val="dk1"/>
                              </a:fontRef>
                            </wps:style>
                            <wps:txbx>
                              <w:txbxContent>
                                <w:p w14:paraId="641CD8A2" w14:textId="77777777" w:rsidR="0045764E" w:rsidRPr="0045764E" w:rsidRDefault="0045764E" w:rsidP="0045764E">
                                  <w:pPr>
                                    <w:jc w:val="center"/>
                                    <w:rPr>
                                      <w:b/>
                                      <w:bCs/>
                                      <w:sz w:val="16"/>
                                      <w:szCs w:val="16"/>
                                    </w:rPr>
                                  </w:pPr>
                                  <w:r w:rsidRPr="0045764E">
                                    <w:rPr>
                                      <w:b/>
                                      <w:bCs/>
                                      <w:sz w:val="16"/>
                                      <w:szCs w:val="16"/>
                                    </w:rPr>
                                    <w:t>Обязательно к заполнению!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0167D52" id="_x0000_s1027" type="#_x0000_t66" style="position:absolute;left:0;text-align:left;margin-left:10pt;margin-top:3.45pt;width:90.15pt;height:5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" adj="3673,3112" fillcolor="gray [1616]" strokecolor="black [3040]">
                      <v:fill color2="#d9d9d9 [496]" rotate="t" angle="180" colors="0 #bcbcbc;22938f #d0d0d0;1 #ededed" focus="100%" type="gradient"/>
                      <v:shadow on="t" color="black" opacity="24903f" origin=",.5" offset="0,.55556mm"/>
                      <v:textbox>
                        <w:txbxContent>
                          <w:p w14:paraId="641CD8A2" w14:textId="77777777" w:rsidR="0045764E" w:rsidRPr="0045764E" w:rsidRDefault="0045764E" w:rsidP="0045764E">
                            <w:pPr>
                              <w:jc w:val="center"/>
                              <w:rPr>
                                <w:b/>
                                <w:bCs/>
                                <w:sz w:val="16"/>
                                <w:szCs w:val="16"/>
                              </w:rPr>
                            </w:pPr>
                            <w:r w:rsidRPr="0045764E">
                              <w:rPr>
                                <w:b/>
                                <w:bCs/>
                                <w:sz w:val="16"/>
                                <w:szCs w:val="16"/>
                              </w:rPr>
                              <w:t>Обязательно к заполнению!</w:t>
                            </w:r>
                          </w:p>
                        </w:txbxContent>
                      </v:textbox>
                    </v:shape>
                  </w:pict>
                </mc:Fallback>
              </mc:AlternateContent>
            </w:r>
          </w:p>
        </w:tc>
      </w:tr>
    </w:tbl>
    <w:p w14:paraId="431F0712" w14:textId="77777777" w:rsidR="00EF14AC" w:rsidRPr="00013D00" w:rsidRDefault="00EF14AC" w:rsidP="00EF14AC">
      <w:pPr>
        <w:ind w:firstLine="708"/>
        <w:jc w:val="both"/>
        <w:rPr>
          <w:sz w:val="24"/>
          <w:szCs w:val="24"/>
        </w:rPr>
      </w:pPr>
    </w:p>
    <w:p w14:paraId="59FDD05D" w14:textId="77777777" w:rsidR="00996C3B" w:rsidRPr="00996C3B" w:rsidRDefault="00996C3B" w:rsidP="00996C3B">
      <w:pPr>
        <w:jc w:val="both"/>
        <w:rPr>
          <w:sz w:val="14"/>
          <w:szCs w:val="14"/>
        </w:rPr>
      </w:pPr>
    </w:p>
    <w:p w14:paraId="06DDB470" w14:textId="5541D7BA" w:rsidR="00EF14AC" w:rsidRPr="00996C3B" w:rsidRDefault="00996C3B" w:rsidP="00996C3B">
      <w:pPr>
        <w:jc w:val="both"/>
      </w:pPr>
      <w:r w:rsidRPr="00996C3B">
        <w:t xml:space="preserve">М.п.                      </w:t>
      </w:r>
    </w:p>
    <w:p w14:paraId="18140672" w14:textId="77777777" w:rsidR="00222FE5" w:rsidRDefault="00222FE5" w:rsidP="007E516C">
      <w:pPr>
        <w:pBdr>
          <w:bottom w:val="single" w:sz="12" w:space="1" w:color="auto"/>
        </w:pBdr>
        <w:spacing w:line="0" w:lineRule="atLeast"/>
        <w:ind w:firstLine="567"/>
        <w:jc w:val="both"/>
        <w:rPr>
          <w:sz w:val="24"/>
          <w:szCs w:val="24"/>
        </w:rPr>
      </w:pPr>
    </w:p>
    <w:p w14:paraId="09C206FD" w14:textId="2FDEF970" w:rsidR="00EF14AC" w:rsidRDefault="00EF14AC" w:rsidP="007E516C">
      <w:pPr>
        <w:pBdr>
          <w:bottom w:val="single" w:sz="12" w:space="1" w:color="auto"/>
        </w:pBdr>
        <w:spacing w:line="0" w:lineRule="atLeast"/>
        <w:ind w:firstLine="567"/>
        <w:jc w:val="both"/>
        <w:rPr>
          <w:sz w:val="24"/>
          <w:szCs w:val="24"/>
        </w:rPr>
      </w:pPr>
      <w:r>
        <w:rPr>
          <w:sz w:val="24"/>
          <w:szCs w:val="24"/>
        </w:rPr>
        <w:t xml:space="preserve">Согласие о передаче сведений о владельце СИ в Федеральный информационный фонд по обеспечению единства измерений вступает в обязательную для ФБУ «Нижегородский ЦСМ» силу с момента </w:t>
      </w:r>
      <w:r w:rsidR="00E378CD">
        <w:rPr>
          <w:sz w:val="24"/>
          <w:szCs w:val="24"/>
        </w:rPr>
        <w:t>его получения Исполнителем</w:t>
      </w:r>
      <w:r>
        <w:rPr>
          <w:sz w:val="24"/>
          <w:szCs w:val="24"/>
        </w:rPr>
        <w:t>.</w:t>
      </w:r>
    </w:p>
    <w:p w14:paraId="33AB4052" w14:textId="77777777" w:rsidR="007E516C" w:rsidRPr="00EF14AC" w:rsidRDefault="007E516C" w:rsidP="007E516C">
      <w:pPr>
        <w:pBdr>
          <w:bottom w:val="single" w:sz="12" w:space="1" w:color="auto"/>
        </w:pBdr>
        <w:spacing w:line="0" w:lineRule="atLeast"/>
        <w:ind w:firstLine="567"/>
        <w:jc w:val="both"/>
        <w:rPr>
          <w:sz w:val="22"/>
          <w:szCs w:val="22"/>
        </w:rPr>
      </w:pPr>
    </w:p>
    <w:sectPr w:rsidR="007E516C" w:rsidRPr="00EF14AC" w:rsidSect="002F20A4">
      <w:headerReference w:type="default" r:id="rId11"/>
      <w:footerReference w:type="default" r:id="rId12"/>
      <w:pgSz w:w="11906" w:h="16838"/>
      <w:pgMar w:top="709" w:right="707" w:bottom="851" w:left="709"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D5D8E" w14:textId="77777777" w:rsidR="00AC4DD9" w:rsidRDefault="00AC4DD9" w:rsidP="007740E6">
      <w:r>
        <w:separator/>
      </w:r>
    </w:p>
  </w:endnote>
  <w:endnote w:type="continuationSeparator" w:id="0">
    <w:p w14:paraId="1A8EFA9A" w14:textId="77777777" w:rsidR="00AC4DD9" w:rsidRDefault="00AC4DD9" w:rsidP="0077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CFC9A" w14:textId="7FC85943" w:rsidR="00E1549F" w:rsidRDefault="00E1549F">
    <w:pPr>
      <w:pStyle w:val="af1"/>
      <w:jc w:val="right"/>
    </w:pPr>
  </w:p>
  <w:p w14:paraId="7155DDFD" w14:textId="74BA6708" w:rsidR="00E1549F" w:rsidRDefault="00C47970">
    <w:pPr>
      <w:pStyle w:val="af1"/>
    </w:pPr>
    <w:r>
      <w:t>Исполнитель ______________                                                           Заказчик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88800" w14:textId="77777777" w:rsidR="00AC4DD9" w:rsidRDefault="00AC4DD9" w:rsidP="007740E6">
      <w:r>
        <w:separator/>
      </w:r>
    </w:p>
  </w:footnote>
  <w:footnote w:type="continuationSeparator" w:id="0">
    <w:p w14:paraId="2F45B65B" w14:textId="77777777" w:rsidR="00AC4DD9" w:rsidRDefault="00AC4DD9" w:rsidP="007740E6">
      <w:r>
        <w:continuationSeparator/>
      </w:r>
    </w:p>
  </w:footnote>
  <w:footnote w:id="1">
    <w:p w14:paraId="0F62C204" w14:textId="3B6A57FD" w:rsidR="00222FE5" w:rsidRPr="00222FE5" w:rsidRDefault="00222FE5">
      <w:pPr>
        <w:pStyle w:val="af5"/>
        <w:rPr>
          <w:sz w:val="16"/>
          <w:szCs w:val="16"/>
        </w:rPr>
      </w:pPr>
      <w:r>
        <w:rPr>
          <w:rStyle w:val="af7"/>
        </w:rPr>
        <w:footnoteRef/>
      </w:r>
      <w:r>
        <w:t xml:space="preserve"> </w:t>
      </w:r>
      <w:r w:rsidRPr="00222FE5">
        <w:rPr>
          <w:sz w:val="16"/>
          <w:szCs w:val="16"/>
        </w:rPr>
        <w:t>Без заполнения данного поля согласие считается непредоставленным</w:t>
      </w:r>
    </w:p>
  </w:footnote>
  <w:footnote w:id="2">
    <w:p w14:paraId="75E2F302" w14:textId="7CCF8D58" w:rsidR="00222FE5" w:rsidRPr="00222FE5" w:rsidRDefault="00222FE5">
      <w:pPr>
        <w:pStyle w:val="af5"/>
        <w:rPr>
          <w:sz w:val="16"/>
          <w:szCs w:val="16"/>
        </w:rPr>
      </w:pPr>
      <w:r w:rsidRPr="00222FE5">
        <w:rPr>
          <w:rStyle w:val="af7"/>
          <w:sz w:val="16"/>
          <w:szCs w:val="16"/>
        </w:rPr>
        <w:footnoteRef/>
      </w:r>
      <w:r w:rsidRPr="00222FE5">
        <w:rPr>
          <w:sz w:val="16"/>
          <w:szCs w:val="16"/>
        </w:rPr>
        <w:t xml:space="preserve"> Без заполнения данного поля согласие считается непредоставленным. При подписании уполномоченным представителем, подтверждение полномочий должно быть предоставлено в адрес ФБУ «Нижегородский ЦСМ».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926972"/>
      <w:docPartObj>
        <w:docPartGallery w:val="Page Numbers (Top of Page)"/>
        <w:docPartUnique/>
      </w:docPartObj>
    </w:sdtPr>
    <w:sdtEndPr/>
    <w:sdtContent>
      <w:p w14:paraId="0B4368BE" w14:textId="7A392E95" w:rsidR="00C47970" w:rsidRDefault="00C47970">
        <w:pPr>
          <w:pStyle w:val="af"/>
          <w:jc w:val="right"/>
        </w:pPr>
        <w:r w:rsidRPr="00946C5F">
          <w:rPr>
            <w:rFonts w:eastAsia="Calibri"/>
            <w:noProof/>
            <w:sz w:val="28"/>
            <w:szCs w:val="22"/>
          </w:rPr>
          <w:drawing>
            <wp:inline distT="0" distB="0" distL="0" distR="0" wp14:anchorId="2059910A" wp14:editId="271DF397">
              <wp:extent cx="2034000" cy="392400"/>
              <wp:effectExtent l="0" t="0" r="4445" b="8255"/>
              <wp:docPr id="183714149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4000" cy="392400"/>
                      </a:xfrm>
                      <a:prstGeom prst="rect">
                        <a:avLst/>
                      </a:prstGeom>
                      <a:noFill/>
                      <a:ln>
                        <a:noFill/>
                      </a:ln>
                    </pic:spPr>
                  </pic:pic>
                </a:graphicData>
              </a:graphic>
            </wp:inline>
          </w:drawing>
        </w:r>
        <w:r>
          <w:fldChar w:fldCharType="begin"/>
        </w:r>
        <w:r>
          <w:instrText>PAGE   \* MERGEFORMAT</w:instrText>
        </w:r>
        <w:r>
          <w:fldChar w:fldCharType="separate"/>
        </w:r>
        <w:r w:rsidR="00823D41">
          <w:rPr>
            <w:noProof/>
          </w:rPr>
          <w:t>13</w:t>
        </w:r>
        <w:r>
          <w:fldChar w:fldCharType="end"/>
        </w:r>
      </w:p>
    </w:sdtContent>
  </w:sdt>
  <w:p w14:paraId="7F73E680" w14:textId="77777777" w:rsidR="00C47970" w:rsidRDefault="00C47970">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C87A32"/>
    <w:multiLevelType w:val="hybridMultilevel"/>
    <w:tmpl w:val="40CAE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747"/>
    <w:rsid w:val="00000928"/>
    <w:rsid w:val="0000507F"/>
    <w:rsid w:val="000079CF"/>
    <w:rsid w:val="00007B66"/>
    <w:rsid w:val="00010A34"/>
    <w:rsid w:val="00021B78"/>
    <w:rsid w:val="0002388C"/>
    <w:rsid w:val="000238DB"/>
    <w:rsid w:val="00035ED6"/>
    <w:rsid w:val="00036047"/>
    <w:rsid w:val="00036A95"/>
    <w:rsid w:val="00046E18"/>
    <w:rsid w:val="00055873"/>
    <w:rsid w:val="00057251"/>
    <w:rsid w:val="00060D5C"/>
    <w:rsid w:val="00071B41"/>
    <w:rsid w:val="0008028D"/>
    <w:rsid w:val="000811B3"/>
    <w:rsid w:val="00084808"/>
    <w:rsid w:val="00087CE7"/>
    <w:rsid w:val="000A01A3"/>
    <w:rsid w:val="000A0417"/>
    <w:rsid w:val="000A3C6A"/>
    <w:rsid w:val="000A7BB3"/>
    <w:rsid w:val="000B25B9"/>
    <w:rsid w:val="000B7249"/>
    <w:rsid w:val="000C0BA7"/>
    <w:rsid w:val="000C1259"/>
    <w:rsid w:val="000C1C81"/>
    <w:rsid w:val="000F0D67"/>
    <w:rsid w:val="000F52D9"/>
    <w:rsid w:val="00105444"/>
    <w:rsid w:val="0011114D"/>
    <w:rsid w:val="00120CD2"/>
    <w:rsid w:val="001254A0"/>
    <w:rsid w:val="001277F7"/>
    <w:rsid w:val="00131866"/>
    <w:rsid w:val="001318B9"/>
    <w:rsid w:val="00143A25"/>
    <w:rsid w:val="00145227"/>
    <w:rsid w:val="0015294A"/>
    <w:rsid w:val="0015380B"/>
    <w:rsid w:val="00153CAE"/>
    <w:rsid w:val="00156E61"/>
    <w:rsid w:val="0016413B"/>
    <w:rsid w:val="0017022B"/>
    <w:rsid w:val="0017352F"/>
    <w:rsid w:val="00182CD8"/>
    <w:rsid w:val="001874EC"/>
    <w:rsid w:val="001A2B91"/>
    <w:rsid w:val="001B4EA7"/>
    <w:rsid w:val="001B686B"/>
    <w:rsid w:val="001D4DDF"/>
    <w:rsid w:val="001D5B4F"/>
    <w:rsid w:val="001D5D18"/>
    <w:rsid w:val="001E3D0A"/>
    <w:rsid w:val="001E4D0D"/>
    <w:rsid w:val="001F3377"/>
    <w:rsid w:val="001F4EC2"/>
    <w:rsid w:val="001F5372"/>
    <w:rsid w:val="001F68ED"/>
    <w:rsid w:val="001F7058"/>
    <w:rsid w:val="0020645B"/>
    <w:rsid w:val="00213C84"/>
    <w:rsid w:val="00222FE5"/>
    <w:rsid w:val="00223907"/>
    <w:rsid w:val="00223FEE"/>
    <w:rsid w:val="002259D6"/>
    <w:rsid w:val="00226B99"/>
    <w:rsid w:val="0022799C"/>
    <w:rsid w:val="00234147"/>
    <w:rsid w:val="0023467A"/>
    <w:rsid w:val="002372AC"/>
    <w:rsid w:val="00245B20"/>
    <w:rsid w:val="0024758E"/>
    <w:rsid w:val="00254278"/>
    <w:rsid w:val="00255FEE"/>
    <w:rsid w:val="00263621"/>
    <w:rsid w:val="00270785"/>
    <w:rsid w:val="00270FF0"/>
    <w:rsid w:val="002740DB"/>
    <w:rsid w:val="002769D0"/>
    <w:rsid w:val="0027739B"/>
    <w:rsid w:val="002773CF"/>
    <w:rsid w:val="0027753C"/>
    <w:rsid w:val="002778E0"/>
    <w:rsid w:val="0028036E"/>
    <w:rsid w:val="002921F0"/>
    <w:rsid w:val="00295AC3"/>
    <w:rsid w:val="00295C67"/>
    <w:rsid w:val="00296409"/>
    <w:rsid w:val="002A6761"/>
    <w:rsid w:val="002A6D20"/>
    <w:rsid w:val="002B2F2A"/>
    <w:rsid w:val="002C5F00"/>
    <w:rsid w:val="002D14CB"/>
    <w:rsid w:val="002D4C8D"/>
    <w:rsid w:val="002D79D0"/>
    <w:rsid w:val="002E1B0D"/>
    <w:rsid w:val="002F175A"/>
    <w:rsid w:val="002F20A4"/>
    <w:rsid w:val="002F3C24"/>
    <w:rsid w:val="003127DE"/>
    <w:rsid w:val="00323B56"/>
    <w:rsid w:val="003324FF"/>
    <w:rsid w:val="00336C05"/>
    <w:rsid w:val="00337A1A"/>
    <w:rsid w:val="00341C4A"/>
    <w:rsid w:val="003643DA"/>
    <w:rsid w:val="00375511"/>
    <w:rsid w:val="00376CF2"/>
    <w:rsid w:val="0038056D"/>
    <w:rsid w:val="00380E89"/>
    <w:rsid w:val="003919C6"/>
    <w:rsid w:val="003A4B6F"/>
    <w:rsid w:val="003A5AAD"/>
    <w:rsid w:val="003B260B"/>
    <w:rsid w:val="003B2747"/>
    <w:rsid w:val="003B73F6"/>
    <w:rsid w:val="003D102C"/>
    <w:rsid w:val="003D4B40"/>
    <w:rsid w:val="003E157F"/>
    <w:rsid w:val="003F6DCB"/>
    <w:rsid w:val="004033A2"/>
    <w:rsid w:val="0040378C"/>
    <w:rsid w:val="004145E1"/>
    <w:rsid w:val="004166B4"/>
    <w:rsid w:val="004172F0"/>
    <w:rsid w:val="00422117"/>
    <w:rsid w:val="004238D5"/>
    <w:rsid w:val="0043172F"/>
    <w:rsid w:val="00434988"/>
    <w:rsid w:val="00435B80"/>
    <w:rsid w:val="00436DDE"/>
    <w:rsid w:val="00436FE1"/>
    <w:rsid w:val="0045764E"/>
    <w:rsid w:val="00463522"/>
    <w:rsid w:val="00465321"/>
    <w:rsid w:val="004707FB"/>
    <w:rsid w:val="004721C8"/>
    <w:rsid w:val="00474116"/>
    <w:rsid w:val="00474579"/>
    <w:rsid w:val="00485FB0"/>
    <w:rsid w:val="00492E45"/>
    <w:rsid w:val="004A4C80"/>
    <w:rsid w:val="004A7D41"/>
    <w:rsid w:val="004B1F83"/>
    <w:rsid w:val="004B4DB7"/>
    <w:rsid w:val="004B6AE4"/>
    <w:rsid w:val="004C12CE"/>
    <w:rsid w:val="004C2B7B"/>
    <w:rsid w:val="004C5EA3"/>
    <w:rsid w:val="004E199B"/>
    <w:rsid w:val="004F3073"/>
    <w:rsid w:val="004F32E3"/>
    <w:rsid w:val="004F5506"/>
    <w:rsid w:val="004F5883"/>
    <w:rsid w:val="00512BB4"/>
    <w:rsid w:val="00513861"/>
    <w:rsid w:val="00517814"/>
    <w:rsid w:val="005215B7"/>
    <w:rsid w:val="005232BC"/>
    <w:rsid w:val="00524607"/>
    <w:rsid w:val="00530847"/>
    <w:rsid w:val="00536EB7"/>
    <w:rsid w:val="00536ED3"/>
    <w:rsid w:val="00542F65"/>
    <w:rsid w:val="005451E7"/>
    <w:rsid w:val="00554440"/>
    <w:rsid w:val="005629B1"/>
    <w:rsid w:val="00563752"/>
    <w:rsid w:val="005716A3"/>
    <w:rsid w:val="0057436C"/>
    <w:rsid w:val="00576F78"/>
    <w:rsid w:val="00581C25"/>
    <w:rsid w:val="00591BD6"/>
    <w:rsid w:val="005941C9"/>
    <w:rsid w:val="00596819"/>
    <w:rsid w:val="005A044D"/>
    <w:rsid w:val="005B46B5"/>
    <w:rsid w:val="005C6B82"/>
    <w:rsid w:val="005D21D1"/>
    <w:rsid w:val="005D7C17"/>
    <w:rsid w:val="005E2A39"/>
    <w:rsid w:val="005E61A8"/>
    <w:rsid w:val="005E662C"/>
    <w:rsid w:val="005F7A94"/>
    <w:rsid w:val="005F7EDB"/>
    <w:rsid w:val="00601981"/>
    <w:rsid w:val="0061232A"/>
    <w:rsid w:val="006126F9"/>
    <w:rsid w:val="0061797D"/>
    <w:rsid w:val="00623484"/>
    <w:rsid w:val="00624260"/>
    <w:rsid w:val="0063273E"/>
    <w:rsid w:val="00660D52"/>
    <w:rsid w:val="006645AC"/>
    <w:rsid w:val="00664FA0"/>
    <w:rsid w:val="00665400"/>
    <w:rsid w:val="0066797E"/>
    <w:rsid w:val="00672294"/>
    <w:rsid w:val="006723C6"/>
    <w:rsid w:val="006755D5"/>
    <w:rsid w:val="0068758D"/>
    <w:rsid w:val="006935A5"/>
    <w:rsid w:val="00695A36"/>
    <w:rsid w:val="006A2238"/>
    <w:rsid w:val="006A233D"/>
    <w:rsid w:val="006A6634"/>
    <w:rsid w:val="006B0502"/>
    <w:rsid w:val="006C32F7"/>
    <w:rsid w:val="006C4D3D"/>
    <w:rsid w:val="006D2D57"/>
    <w:rsid w:val="006D79B3"/>
    <w:rsid w:val="006E0169"/>
    <w:rsid w:val="006E68BC"/>
    <w:rsid w:val="006F4CA5"/>
    <w:rsid w:val="00722569"/>
    <w:rsid w:val="0072280B"/>
    <w:rsid w:val="0072460F"/>
    <w:rsid w:val="00725E1F"/>
    <w:rsid w:val="0072619F"/>
    <w:rsid w:val="007273D7"/>
    <w:rsid w:val="00731648"/>
    <w:rsid w:val="0073613A"/>
    <w:rsid w:val="0074496E"/>
    <w:rsid w:val="0074643F"/>
    <w:rsid w:val="00753043"/>
    <w:rsid w:val="007547AC"/>
    <w:rsid w:val="00761118"/>
    <w:rsid w:val="00763E15"/>
    <w:rsid w:val="00772618"/>
    <w:rsid w:val="007740E6"/>
    <w:rsid w:val="00774A1A"/>
    <w:rsid w:val="0077552F"/>
    <w:rsid w:val="007757CF"/>
    <w:rsid w:val="007760CC"/>
    <w:rsid w:val="007828A4"/>
    <w:rsid w:val="00791982"/>
    <w:rsid w:val="007A74C8"/>
    <w:rsid w:val="007B2F1A"/>
    <w:rsid w:val="007B382A"/>
    <w:rsid w:val="007B3A14"/>
    <w:rsid w:val="007B6C25"/>
    <w:rsid w:val="007D04D6"/>
    <w:rsid w:val="007D7C8C"/>
    <w:rsid w:val="007D7E3D"/>
    <w:rsid w:val="007E49BE"/>
    <w:rsid w:val="007E516C"/>
    <w:rsid w:val="007F1BA0"/>
    <w:rsid w:val="007F698E"/>
    <w:rsid w:val="008040F9"/>
    <w:rsid w:val="00805838"/>
    <w:rsid w:val="00815000"/>
    <w:rsid w:val="008179C9"/>
    <w:rsid w:val="00823D41"/>
    <w:rsid w:val="00826CCD"/>
    <w:rsid w:val="008272C2"/>
    <w:rsid w:val="00827C29"/>
    <w:rsid w:val="008309E7"/>
    <w:rsid w:val="00834FBB"/>
    <w:rsid w:val="00847E1A"/>
    <w:rsid w:val="00855D22"/>
    <w:rsid w:val="00860307"/>
    <w:rsid w:val="0086389E"/>
    <w:rsid w:val="00864C84"/>
    <w:rsid w:val="00870D30"/>
    <w:rsid w:val="00880AE5"/>
    <w:rsid w:val="00883350"/>
    <w:rsid w:val="00885B53"/>
    <w:rsid w:val="0088604C"/>
    <w:rsid w:val="0089082C"/>
    <w:rsid w:val="008931ED"/>
    <w:rsid w:val="008A2C9D"/>
    <w:rsid w:val="008A64D0"/>
    <w:rsid w:val="008A678F"/>
    <w:rsid w:val="008A7D60"/>
    <w:rsid w:val="008B1432"/>
    <w:rsid w:val="008B4D98"/>
    <w:rsid w:val="008B5177"/>
    <w:rsid w:val="008C02F9"/>
    <w:rsid w:val="008C40D5"/>
    <w:rsid w:val="008C42C2"/>
    <w:rsid w:val="008C5628"/>
    <w:rsid w:val="008D3714"/>
    <w:rsid w:val="008D41ED"/>
    <w:rsid w:val="008F4412"/>
    <w:rsid w:val="008F4BEC"/>
    <w:rsid w:val="0090421F"/>
    <w:rsid w:val="00905607"/>
    <w:rsid w:val="00905D25"/>
    <w:rsid w:val="0091501F"/>
    <w:rsid w:val="00917CE5"/>
    <w:rsid w:val="00922529"/>
    <w:rsid w:val="00922FEC"/>
    <w:rsid w:val="00926C0E"/>
    <w:rsid w:val="00926DB6"/>
    <w:rsid w:val="0093158A"/>
    <w:rsid w:val="00960FE4"/>
    <w:rsid w:val="00964E92"/>
    <w:rsid w:val="009825E0"/>
    <w:rsid w:val="00984AB0"/>
    <w:rsid w:val="009878A9"/>
    <w:rsid w:val="009933C8"/>
    <w:rsid w:val="00993FF7"/>
    <w:rsid w:val="00996C3B"/>
    <w:rsid w:val="009A043C"/>
    <w:rsid w:val="009B17FF"/>
    <w:rsid w:val="009D34F8"/>
    <w:rsid w:val="009D78B4"/>
    <w:rsid w:val="009E2D5C"/>
    <w:rsid w:val="009E4D77"/>
    <w:rsid w:val="009E6CCB"/>
    <w:rsid w:val="00A01D48"/>
    <w:rsid w:val="00A02EB5"/>
    <w:rsid w:val="00A0365B"/>
    <w:rsid w:val="00A04DD6"/>
    <w:rsid w:val="00A05BAC"/>
    <w:rsid w:val="00A12719"/>
    <w:rsid w:val="00A15DAE"/>
    <w:rsid w:val="00A16F41"/>
    <w:rsid w:val="00A20516"/>
    <w:rsid w:val="00A21769"/>
    <w:rsid w:val="00A26F03"/>
    <w:rsid w:val="00A306A5"/>
    <w:rsid w:val="00A30791"/>
    <w:rsid w:val="00A32B22"/>
    <w:rsid w:val="00A54F73"/>
    <w:rsid w:val="00A55CB2"/>
    <w:rsid w:val="00A603C5"/>
    <w:rsid w:val="00A62F23"/>
    <w:rsid w:val="00A8099E"/>
    <w:rsid w:val="00A81DB1"/>
    <w:rsid w:val="00A83057"/>
    <w:rsid w:val="00A95360"/>
    <w:rsid w:val="00A96E8C"/>
    <w:rsid w:val="00AB0648"/>
    <w:rsid w:val="00AB1588"/>
    <w:rsid w:val="00AB32AB"/>
    <w:rsid w:val="00AB3588"/>
    <w:rsid w:val="00AC1221"/>
    <w:rsid w:val="00AC4DD9"/>
    <w:rsid w:val="00AC5C9B"/>
    <w:rsid w:val="00AC7BC2"/>
    <w:rsid w:val="00AD28EF"/>
    <w:rsid w:val="00AE0A75"/>
    <w:rsid w:val="00AE5005"/>
    <w:rsid w:val="00AE68DC"/>
    <w:rsid w:val="00AE7929"/>
    <w:rsid w:val="00AF31D5"/>
    <w:rsid w:val="00AF4390"/>
    <w:rsid w:val="00AF5304"/>
    <w:rsid w:val="00B0190D"/>
    <w:rsid w:val="00B0385C"/>
    <w:rsid w:val="00B07906"/>
    <w:rsid w:val="00B152EE"/>
    <w:rsid w:val="00B25439"/>
    <w:rsid w:val="00B403E8"/>
    <w:rsid w:val="00B41239"/>
    <w:rsid w:val="00B41B54"/>
    <w:rsid w:val="00B43F82"/>
    <w:rsid w:val="00B43FE6"/>
    <w:rsid w:val="00B4758A"/>
    <w:rsid w:val="00B52EA2"/>
    <w:rsid w:val="00B53FA1"/>
    <w:rsid w:val="00B609DD"/>
    <w:rsid w:val="00B620CB"/>
    <w:rsid w:val="00B631B6"/>
    <w:rsid w:val="00B64979"/>
    <w:rsid w:val="00B6784C"/>
    <w:rsid w:val="00B71328"/>
    <w:rsid w:val="00B72B36"/>
    <w:rsid w:val="00B75FAB"/>
    <w:rsid w:val="00B7773D"/>
    <w:rsid w:val="00B77E4A"/>
    <w:rsid w:val="00B77F51"/>
    <w:rsid w:val="00B84BCD"/>
    <w:rsid w:val="00B92299"/>
    <w:rsid w:val="00B95FE6"/>
    <w:rsid w:val="00B9664E"/>
    <w:rsid w:val="00BA54DE"/>
    <w:rsid w:val="00BB6C5B"/>
    <w:rsid w:val="00BC06E0"/>
    <w:rsid w:val="00BC280F"/>
    <w:rsid w:val="00BC435D"/>
    <w:rsid w:val="00BD16E9"/>
    <w:rsid w:val="00BD1FE3"/>
    <w:rsid w:val="00BD26DE"/>
    <w:rsid w:val="00BD708E"/>
    <w:rsid w:val="00C13187"/>
    <w:rsid w:val="00C14682"/>
    <w:rsid w:val="00C174CE"/>
    <w:rsid w:val="00C24258"/>
    <w:rsid w:val="00C27D22"/>
    <w:rsid w:val="00C33A31"/>
    <w:rsid w:val="00C47970"/>
    <w:rsid w:val="00C567EB"/>
    <w:rsid w:val="00C64D14"/>
    <w:rsid w:val="00C64E3C"/>
    <w:rsid w:val="00C75D79"/>
    <w:rsid w:val="00C918D5"/>
    <w:rsid w:val="00C9317A"/>
    <w:rsid w:val="00C94542"/>
    <w:rsid w:val="00C96945"/>
    <w:rsid w:val="00C97085"/>
    <w:rsid w:val="00CA12D6"/>
    <w:rsid w:val="00CA569C"/>
    <w:rsid w:val="00CB59AC"/>
    <w:rsid w:val="00CC16AB"/>
    <w:rsid w:val="00CC78C0"/>
    <w:rsid w:val="00CD079E"/>
    <w:rsid w:val="00CD11BE"/>
    <w:rsid w:val="00CD1575"/>
    <w:rsid w:val="00CD3C38"/>
    <w:rsid w:val="00CE6713"/>
    <w:rsid w:val="00CF197C"/>
    <w:rsid w:val="00D03A66"/>
    <w:rsid w:val="00D03D7D"/>
    <w:rsid w:val="00D13990"/>
    <w:rsid w:val="00D36716"/>
    <w:rsid w:val="00D427FD"/>
    <w:rsid w:val="00D42C11"/>
    <w:rsid w:val="00D4446B"/>
    <w:rsid w:val="00D50889"/>
    <w:rsid w:val="00D52B90"/>
    <w:rsid w:val="00D635FD"/>
    <w:rsid w:val="00D6538B"/>
    <w:rsid w:val="00D7283B"/>
    <w:rsid w:val="00D83238"/>
    <w:rsid w:val="00D84872"/>
    <w:rsid w:val="00D86091"/>
    <w:rsid w:val="00D86C97"/>
    <w:rsid w:val="00DB29B3"/>
    <w:rsid w:val="00DB5DF4"/>
    <w:rsid w:val="00DC2B61"/>
    <w:rsid w:val="00DD0C5C"/>
    <w:rsid w:val="00DD49D5"/>
    <w:rsid w:val="00DD4E50"/>
    <w:rsid w:val="00DE1EA3"/>
    <w:rsid w:val="00DE2EB7"/>
    <w:rsid w:val="00DE6FBB"/>
    <w:rsid w:val="00DF0360"/>
    <w:rsid w:val="00DF0C19"/>
    <w:rsid w:val="00DF26B1"/>
    <w:rsid w:val="00DF2E0C"/>
    <w:rsid w:val="00DF7A56"/>
    <w:rsid w:val="00E074F4"/>
    <w:rsid w:val="00E11845"/>
    <w:rsid w:val="00E1549F"/>
    <w:rsid w:val="00E1744A"/>
    <w:rsid w:val="00E1774A"/>
    <w:rsid w:val="00E21229"/>
    <w:rsid w:val="00E27070"/>
    <w:rsid w:val="00E3298A"/>
    <w:rsid w:val="00E378CD"/>
    <w:rsid w:val="00E46158"/>
    <w:rsid w:val="00E5228E"/>
    <w:rsid w:val="00E61832"/>
    <w:rsid w:val="00E64071"/>
    <w:rsid w:val="00E72535"/>
    <w:rsid w:val="00E73A93"/>
    <w:rsid w:val="00E74429"/>
    <w:rsid w:val="00E75C79"/>
    <w:rsid w:val="00E764A9"/>
    <w:rsid w:val="00E77FA5"/>
    <w:rsid w:val="00E81F1C"/>
    <w:rsid w:val="00E83CB2"/>
    <w:rsid w:val="00E906C7"/>
    <w:rsid w:val="00E916AD"/>
    <w:rsid w:val="00EA7ED9"/>
    <w:rsid w:val="00EB1308"/>
    <w:rsid w:val="00EB2B6A"/>
    <w:rsid w:val="00EB31BC"/>
    <w:rsid w:val="00EC2E31"/>
    <w:rsid w:val="00EC3EE7"/>
    <w:rsid w:val="00EC5E8B"/>
    <w:rsid w:val="00EC712C"/>
    <w:rsid w:val="00ED2AA9"/>
    <w:rsid w:val="00ED53D1"/>
    <w:rsid w:val="00EE13F7"/>
    <w:rsid w:val="00EF14AC"/>
    <w:rsid w:val="00EF6F3F"/>
    <w:rsid w:val="00F11513"/>
    <w:rsid w:val="00F123D3"/>
    <w:rsid w:val="00F25252"/>
    <w:rsid w:val="00F36574"/>
    <w:rsid w:val="00F5342F"/>
    <w:rsid w:val="00F62196"/>
    <w:rsid w:val="00F63CA0"/>
    <w:rsid w:val="00F64D52"/>
    <w:rsid w:val="00F75E98"/>
    <w:rsid w:val="00F821A9"/>
    <w:rsid w:val="00F917D1"/>
    <w:rsid w:val="00F954FA"/>
    <w:rsid w:val="00F96E2E"/>
    <w:rsid w:val="00F97064"/>
    <w:rsid w:val="00FA3BC4"/>
    <w:rsid w:val="00FC08E9"/>
    <w:rsid w:val="00FC19A0"/>
    <w:rsid w:val="00FC2086"/>
    <w:rsid w:val="00FD04F6"/>
    <w:rsid w:val="00FD2138"/>
    <w:rsid w:val="00FD2290"/>
    <w:rsid w:val="00FD2461"/>
    <w:rsid w:val="00FD66C3"/>
    <w:rsid w:val="00FD7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CCC53"/>
  <w15:docId w15:val="{22E999A8-F64B-460B-A5E2-8382B966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4A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76C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0A34"/>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010A34"/>
    <w:rPr>
      <w:rFonts w:ascii="Tahoma" w:hAnsi="Tahoma" w:cs="Tahoma"/>
      <w:sz w:val="16"/>
      <w:szCs w:val="16"/>
    </w:rPr>
  </w:style>
  <w:style w:type="paragraph" w:styleId="a5">
    <w:name w:val="Body Text Indent"/>
    <w:basedOn w:val="a"/>
    <w:link w:val="a6"/>
    <w:uiPriority w:val="99"/>
    <w:rsid w:val="00010A34"/>
    <w:pPr>
      <w:spacing w:after="120"/>
      <w:ind w:left="283"/>
    </w:pPr>
    <w:rPr>
      <w:sz w:val="24"/>
      <w:szCs w:val="24"/>
    </w:rPr>
  </w:style>
  <w:style w:type="character" w:customStyle="1" w:styleId="a6">
    <w:name w:val="Основной текст с отступом Знак"/>
    <w:basedOn w:val="a0"/>
    <w:link w:val="a5"/>
    <w:uiPriority w:val="99"/>
    <w:rsid w:val="00010A34"/>
    <w:rPr>
      <w:rFonts w:ascii="Times New Roman" w:eastAsia="Times New Roman" w:hAnsi="Times New Roman" w:cs="Times New Roman"/>
      <w:sz w:val="24"/>
      <w:szCs w:val="24"/>
      <w:lang w:eastAsia="ru-RU"/>
    </w:rPr>
  </w:style>
  <w:style w:type="character" w:customStyle="1" w:styleId="address1">
    <w:name w:val="address1"/>
    <w:basedOn w:val="a0"/>
    <w:rsid w:val="006D2D57"/>
  </w:style>
  <w:style w:type="character" w:customStyle="1" w:styleId="click-call">
    <w:name w:val="click-call"/>
    <w:basedOn w:val="a0"/>
    <w:rsid w:val="006D2D57"/>
  </w:style>
  <w:style w:type="table" w:styleId="a7">
    <w:name w:val="Table Grid"/>
    <w:basedOn w:val="a1"/>
    <w:uiPriority w:val="59"/>
    <w:rsid w:val="00EA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договор"/>
    <w:basedOn w:val="a"/>
    <w:qFormat/>
    <w:rsid w:val="00376CF2"/>
    <w:pPr>
      <w:keepNext/>
      <w:spacing w:before="280" w:after="280" w:line="276" w:lineRule="auto"/>
      <w:jc w:val="center"/>
    </w:pPr>
    <w:rPr>
      <w:rFonts w:ascii="Arial" w:hAnsi="Arial" w:cs="Arial"/>
      <w:b/>
      <w:sz w:val="24"/>
      <w:szCs w:val="28"/>
    </w:rPr>
  </w:style>
  <w:style w:type="paragraph" w:customStyle="1" w:styleId="00">
    <w:name w:val="0.приложение"/>
    <w:basedOn w:val="1"/>
    <w:qFormat/>
    <w:rsid w:val="00376CF2"/>
    <w:pPr>
      <w:keepLines w:val="0"/>
      <w:spacing w:before="0" w:line="276" w:lineRule="auto"/>
      <w:jc w:val="center"/>
    </w:pPr>
    <w:rPr>
      <w:rFonts w:ascii="Arial" w:eastAsia="Times New Roman" w:hAnsi="Arial" w:cs="Times New Roman"/>
      <w:bCs w:val="0"/>
      <w:color w:val="auto"/>
      <w:sz w:val="24"/>
      <w:szCs w:val="24"/>
    </w:rPr>
  </w:style>
  <w:style w:type="character" w:customStyle="1" w:styleId="10">
    <w:name w:val="Заголовок 1 Знак"/>
    <w:basedOn w:val="a0"/>
    <w:link w:val="1"/>
    <w:uiPriority w:val="9"/>
    <w:rsid w:val="00376CF2"/>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uiPriority w:val="99"/>
    <w:semiHidden/>
    <w:unhideWhenUsed/>
    <w:rsid w:val="00F96E2E"/>
    <w:pPr>
      <w:spacing w:before="100" w:beforeAutospacing="1" w:after="100" w:afterAutospacing="1"/>
    </w:pPr>
    <w:rPr>
      <w:rFonts w:ascii="Calibri" w:eastAsiaTheme="minorHAnsi" w:hAnsi="Calibri" w:cs="Calibri"/>
      <w:sz w:val="22"/>
      <w:szCs w:val="22"/>
    </w:rPr>
  </w:style>
  <w:style w:type="character" w:styleId="a9">
    <w:name w:val="annotation reference"/>
    <w:basedOn w:val="a0"/>
    <w:uiPriority w:val="99"/>
    <w:semiHidden/>
    <w:unhideWhenUsed/>
    <w:rsid w:val="00AC7BC2"/>
    <w:rPr>
      <w:sz w:val="16"/>
      <w:szCs w:val="16"/>
    </w:rPr>
  </w:style>
  <w:style w:type="paragraph" w:styleId="aa">
    <w:name w:val="annotation text"/>
    <w:basedOn w:val="a"/>
    <w:link w:val="ab"/>
    <w:uiPriority w:val="99"/>
    <w:unhideWhenUsed/>
    <w:rsid w:val="00AC7BC2"/>
  </w:style>
  <w:style w:type="character" w:customStyle="1" w:styleId="ab">
    <w:name w:val="Текст примечания Знак"/>
    <w:basedOn w:val="a0"/>
    <w:link w:val="aa"/>
    <w:uiPriority w:val="99"/>
    <w:rsid w:val="00AC7BC2"/>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C7BC2"/>
    <w:rPr>
      <w:b/>
      <w:bCs/>
    </w:rPr>
  </w:style>
  <w:style w:type="character" w:customStyle="1" w:styleId="ad">
    <w:name w:val="Тема примечания Знак"/>
    <w:basedOn w:val="ab"/>
    <w:link w:val="ac"/>
    <w:uiPriority w:val="99"/>
    <w:semiHidden/>
    <w:rsid w:val="00AC7BC2"/>
    <w:rPr>
      <w:rFonts w:ascii="Times New Roman" w:eastAsia="Times New Roman" w:hAnsi="Times New Roman" w:cs="Times New Roman"/>
      <w:b/>
      <w:bCs/>
      <w:sz w:val="20"/>
      <w:szCs w:val="20"/>
      <w:lang w:eastAsia="ru-RU"/>
    </w:rPr>
  </w:style>
  <w:style w:type="character" w:styleId="ae">
    <w:name w:val="Hyperlink"/>
    <w:basedOn w:val="a0"/>
    <w:uiPriority w:val="99"/>
    <w:unhideWhenUsed/>
    <w:rsid w:val="009E4D77"/>
    <w:rPr>
      <w:color w:val="0000FF"/>
      <w:u w:val="single"/>
    </w:rPr>
  </w:style>
  <w:style w:type="paragraph" w:customStyle="1" w:styleId="rmcfhnmc">
    <w:name w:val="rmcfhnmc"/>
    <w:basedOn w:val="a"/>
    <w:rsid w:val="009E4D77"/>
    <w:pPr>
      <w:spacing w:before="100" w:beforeAutospacing="1" w:after="100" w:afterAutospacing="1"/>
    </w:pPr>
    <w:rPr>
      <w:rFonts w:ascii="Calibri" w:eastAsiaTheme="minorHAnsi" w:hAnsi="Calibri" w:cs="Calibri"/>
      <w:sz w:val="22"/>
      <w:szCs w:val="22"/>
    </w:rPr>
  </w:style>
  <w:style w:type="character" w:customStyle="1" w:styleId="11">
    <w:name w:val="Неразрешенное упоминание1"/>
    <w:basedOn w:val="a0"/>
    <w:uiPriority w:val="99"/>
    <w:semiHidden/>
    <w:unhideWhenUsed/>
    <w:rsid w:val="00035ED6"/>
    <w:rPr>
      <w:color w:val="605E5C"/>
      <w:shd w:val="clear" w:color="auto" w:fill="E1DFDD"/>
    </w:rPr>
  </w:style>
  <w:style w:type="paragraph" w:styleId="af">
    <w:name w:val="header"/>
    <w:basedOn w:val="a"/>
    <w:link w:val="af0"/>
    <w:uiPriority w:val="99"/>
    <w:unhideWhenUsed/>
    <w:rsid w:val="007740E6"/>
    <w:pPr>
      <w:tabs>
        <w:tab w:val="center" w:pos="4677"/>
        <w:tab w:val="right" w:pos="9355"/>
      </w:tabs>
    </w:pPr>
  </w:style>
  <w:style w:type="character" w:customStyle="1" w:styleId="af0">
    <w:name w:val="Верхний колонтитул Знак"/>
    <w:basedOn w:val="a0"/>
    <w:link w:val="af"/>
    <w:uiPriority w:val="99"/>
    <w:rsid w:val="007740E6"/>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740E6"/>
    <w:pPr>
      <w:tabs>
        <w:tab w:val="center" w:pos="4677"/>
        <w:tab w:val="right" w:pos="9355"/>
      </w:tabs>
    </w:pPr>
  </w:style>
  <w:style w:type="character" w:customStyle="1" w:styleId="af2">
    <w:name w:val="Нижний колонтитул Знак"/>
    <w:basedOn w:val="a0"/>
    <w:link w:val="af1"/>
    <w:uiPriority w:val="99"/>
    <w:rsid w:val="007740E6"/>
    <w:rPr>
      <w:rFonts w:ascii="Times New Roman" w:eastAsia="Times New Roman" w:hAnsi="Times New Roman" w:cs="Times New Roman"/>
      <w:sz w:val="20"/>
      <w:szCs w:val="20"/>
      <w:lang w:eastAsia="ru-RU"/>
    </w:rPr>
  </w:style>
  <w:style w:type="paragraph" w:styleId="af3">
    <w:name w:val="Revision"/>
    <w:hidden/>
    <w:uiPriority w:val="99"/>
    <w:semiHidden/>
    <w:rsid w:val="00C47970"/>
    <w:pPr>
      <w:spacing w:after="0" w:line="240" w:lineRule="auto"/>
    </w:pPr>
    <w:rPr>
      <w:rFonts w:ascii="Times New Roman" w:eastAsia="Times New Roman" w:hAnsi="Times New Roman" w:cs="Times New Roman"/>
      <w:sz w:val="20"/>
      <w:szCs w:val="20"/>
      <w:lang w:eastAsia="ru-RU"/>
    </w:rPr>
  </w:style>
  <w:style w:type="paragraph" w:styleId="af4">
    <w:name w:val="No Spacing"/>
    <w:uiPriority w:val="1"/>
    <w:qFormat/>
    <w:rsid w:val="004A4C80"/>
    <w:pPr>
      <w:spacing w:after="0" w:line="240" w:lineRule="auto"/>
    </w:pPr>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222FE5"/>
  </w:style>
  <w:style w:type="character" w:customStyle="1" w:styleId="af6">
    <w:name w:val="Текст сноски Знак"/>
    <w:basedOn w:val="a0"/>
    <w:link w:val="af5"/>
    <w:uiPriority w:val="99"/>
    <w:semiHidden/>
    <w:rsid w:val="00222FE5"/>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222F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262744">
      <w:bodyDiv w:val="1"/>
      <w:marLeft w:val="0"/>
      <w:marRight w:val="0"/>
      <w:marTop w:val="0"/>
      <w:marBottom w:val="0"/>
      <w:divBdr>
        <w:top w:val="none" w:sz="0" w:space="0" w:color="auto"/>
        <w:left w:val="none" w:sz="0" w:space="0" w:color="auto"/>
        <w:bottom w:val="none" w:sz="0" w:space="0" w:color="auto"/>
        <w:right w:val="none" w:sz="0" w:space="0" w:color="auto"/>
      </w:divBdr>
    </w:div>
    <w:div w:id="374231745">
      <w:bodyDiv w:val="1"/>
      <w:marLeft w:val="0"/>
      <w:marRight w:val="0"/>
      <w:marTop w:val="0"/>
      <w:marBottom w:val="0"/>
      <w:divBdr>
        <w:top w:val="none" w:sz="0" w:space="0" w:color="auto"/>
        <w:left w:val="none" w:sz="0" w:space="0" w:color="auto"/>
        <w:bottom w:val="none" w:sz="0" w:space="0" w:color="auto"/>
        <w:right w:val="none" w:sz="0" w:space="0" w:color="auto"/>
      </w:divBdr>
    </w:div>
    <w:div w:id="388502808">
      <w:bodyDiv w:val="1"/>
      <w:marLeft w:val="0"/>
      <w:marRight w:val="0"/>
      <w:marTop w:val="0"/>
      <w:marBottom w:val="0"/>
      <w:divBdr>
        <w:top w:val="none" w:sz="0" w:space="0" w:color="auto"/>
        <w:left w:val="none" w:sz="0" w:space="0" w:color="auto"/>
        <w:bottom w:val="none" w:sz="0" w:space="0" w:color="auto"/>
        <w:right w:val="none" w:sz="0" w:space="0" w:color="auto"/>
      </w:divBdr>
    </w:div>
    <w:div w:id="581649715">
      <w:bodyDiv w:val="1"/>
      <w:marLeft w:val="0"/>
      <w:marRight w:val="0"/>
      <w:marTop w:val="0"/>
      <w:marBottom w:val="0"/>
      <w:divBdr>
        <w:top w:val="none" w:sz="0" w:space="0" w:color="auto"/>
        <w:left w:val="none" w:sz="0" w:space="0" w:color="auto"/>
        <w:bottom w:val="none" w:sz="0" w:space="0" w:color="auto"/>
        <w:right w:val="none" w:sz="0" w:space="0" w:color="auto"/>
      </w:divBdr>
    </w:div>
    <w:div w:id="859393569">
      <w:bodyDiv w:val="1"/>
      <w:marLeft w:val="0"/>
      <w:marRight w:val="0"/>
      <w:marTop w:val="0"/>
      <w:marBottom w:val="0"/>
      <w:divBdr>
        <w:top w:val="none" w:sz="0" w:space="0" w:color="auto"/>
        <w:left w:val="none" w:sz="0" w:space="0" w:color="auto"/>
        <w:bottom w:val="none" w:sz="0" w:space="0" w:color="auto"/>
        <w:right w:val="none" w:sz="0" w:space="0" w:color="auto"/>
      </w:divBdr>
    </w:div>
    <w:div w:id="1408504172">
      <w:bodyDiv w:val="1"/>
      <w:marLeft w:val="0"/>
      <w:marRight w:val="0"/>
      <w:marTop w:val="0"/>
      <w:marBottom w:val="0"/>
      <w:divBdr>
        <w:top w:val="none" w:sz="0" w:space="0" w:color="auto"/>
        <w:left w:val="none" w:sz="0" w:space="0" w:color="auto"/>
        <w:bottom w:val="none" w:sz="0" w:space="0" w:color="auto"/>
        <w:right w:val="none" w:sz="0" w:space="0" w:color="auto"/>
      </w:divBdr>
    </w:div>
    <w:div w:id="1538157132">
      <w:bodyDiv w:val="1"/>
      <w:marLeft w:val="0"/>
      <w:marRight w:val="0"/>
      <w:marTop w:val="0"/>
      <w:marBottom w:val="0"/>
      <w:divBdr>
        <w:top w:val="none" w:sz="0" w:space="0" w:color="auto"/>
        <w:left w:val="none" w:sz="0" w:space="0" w:color="auto"/>
        <w:bottom w:val="none" w:sz="0" w:space="0" w:color="auto"/>
        <w:right w:val="none" w:sz="0" w:space="0" w:color="auto"/>
      </w:divBdr>
    </w:div>
    <w:div w:id="1676616456">
      <w:bodyDiv w:val="1"/>
      <w:marLeft w:val="0"/>
      <w:marRight w:val="0"/>
      <w:marTop w:val="0"/>
      <w:marBottom w:val="0"/>
      <w:divBdr>
        <w:top w:val="none" w:sz="0" w:space="0" w:color="auto"/>
        <w:left w:val="none" w:sz="0" w:space="0" w:color="auto"/>
        <w:bottom w:val="none" w:sz="0" w:space="0" w:color="auto"/>
        <w:right w:val="none" w:sz="0" w:space="0" w:color="auto"/>
      </w:divBdr>
    </w:div>
    <w:div w:id="1736850439">
      <w:bodyDiv w:val="1"/>
      <w:marLeft w:val="0"/>
      <w:marRight w:val="0"/>
      <w:marTop w:val="0"/>
      <w:marBottom w:val="0"/>
      <w:divBdr>
        <w:top w:val="none" w:sz="0" w:space="0" w:color="auto"/>
        <w:left w:val="none" w:sz="0" w:space="0" w:color="auto"/>
        <w:bottom w:val="none" w:sz="0" w:space="0" w:color="auto"/>
        <w:right w:val="none" w:sz="0" w:space="0" w:color="auto"/>
      </w:divBdr>
    </w:div>
    <w:div w:id="196137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nncs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l@nncsm.ru" TargetMode="External"/><Relationship Id="rId4" Type="http://schemas.openxmlformats.org/officeDocument/2006/relationships/settings" Target="settings.xml"/><Relationship Id="rId9" Type="http://schemas.openxmlformats.org/officeDocument/2006/relationships/hyperlink" Target="http://www.nncsm.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1A1D1-A4C8-40C5-9B88-032E97F6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7678</Words>
  <Characters>43766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Нижегородский ЦСМ</Company>
  <LinksUpToDate>false</LinksUpToDate>
  <CharactersWithSpaces>51342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Павловна Кошлокова</dc:creator>
  <cp:lastModifiedBy>Наталья</cp:lastModifiedBy>
  <cp:revision>7</cp:revision>
  <cp:lastPrinted>2025-07-15T11:11:00Z</cp:lastPrinted>
  <dcterms:created xsi:type="dcterms:W3CDTF">2025-07-15T07:14:00Z</dcterms:created>
  <dcterms:modified xsi:type="dcterms:W3CDTF">2025-07-15T11:12:00Z</dcterms:modified>
</cp:coreProperties>
</file>