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188" w:rsidRDefault="00ED7AEB">
      <w:pPr>
        <w:spacing w:after="0" w:line="259" w:lineRule="auto"/>
        <w:ind w:right="61"/>
        <w:jc w:val="center"/>
        <w:rPr>
          <w:b/>
          <w:sz w:val="23"/>
          <w:u w:val="single"/>
        </w:rPr>
      </w:pPr>
      <w:r>
        <w:rPr>
          <w:b/>
          <w:sz w:val="23"/>
        </w:rPr>
        <w:t xml:space="preserve">ЛИЦЕНЗИОННЫЙ ДОГОВОР № </w:t>
      </w:r>
      <w:r w:rsidR="00FB2B1F">
        <w:rPr>
          <w:b/>
          <w:sz w:val="23"/>
          <w:u w:val="single"/>
        </w:rPr>
        <w:t>45-еп/24</w:t>
      </w:r>
    </w:p>
    <w:p w:rsidR="00A62188" w:rsidRDefault="00A62188">
      <w:pPr>
        <w:spacing w:after="0" w:line="259" w:lineRule="auto"/>
        <w:ind w:right="61"/>
        <w:jc w:val="center"/>
      </w:pPr>
    </w:p>
    <w:p w:rsidR="00A62188" w:rsidRDefault="00ED7AEB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center" w:pos="7790"/>
          <w:tab w:val="center" w:pos="9098"/>
        </w:tabs>
        <w:spacing w:after="0" w:line="259" w:lineRule="auto"/>
        <w:ind w:left="0" w:firstLine="0"/>
      </w:pPr>
      <w:r>
        <w:rPr>
          <w:sz w:val="23"/>
        </w:rPr>
        <w:t xml:space="preserve"> </w:t>
      </w:r>
      <w:r>
        <w:rPr>
          <w:sz w:val="23"/>
        </w:rPr>
        <w:tab/>
        <w:t xml:space="preserve"> </w:t>
      </w:r>
      <w:r>
        <w:rPr>
          <w:sz w:val="23"/>
        </w:rPr>
        <w:tab/>
        <w:t xml:space="preserve"> </w:t>
      </w:r>
      <w:r>
        <w:rPr>
          <w:sz w:val="23"/>
        </w:rPr>
        <w:tab/>
        <w:t xml:space="preserve"> </w:t>
      </w:r>
      <w:r>
        <w:rPr>
          <w:sz w:val="23"/>
        </w:rPr>
        <w:tab/>
        <w:t xml:space="preserve"> </w:t>
      </w:r>
      <w:r>
        <w:rPr>
          <w:sz w:val="23"/>
        </w:rPr>
        <w:tab/>
        <w:t xml:space="preserve"> </w:t>
      </w:r>
      <w:r>
        <w:rPr>
          <w:sz w:val="23"/>
        </w:rPr>
        <w:tab/>
        <w:t xml:space="preserve"> </w:t>
      </w:r>
      <w:r>
        <w:rPr>
          <w:sz w:val="23"/>
        </w:rPr>
        <w:tab/>
        <w:t xml:space="preserve">   </w:t>
      </w:r>
      <w:r>
        <w:rPr>
          <w:sz w:val="23"/>
        </w:rPr>
        <w:tab/>
        <w:t xml:space="preserve"> </w:t>
      </w:r>
      <w:r>
        <w:rPr>
          <w:sz w:val="23"/>
        </w:rPr>
        <w:tab/>
        <w:t xml:space="preserve"> </w:t>
      </w:r>
      <w:r>
        <w:rPr>
          <w:sz w:val="23"/>
        </w:rPr>
        <w:tab/>
        <w:t xml:space="preserve"> </w:t>
      </w:r>
      <w:r>
        <w:rPr>
          <w:sz w:val="23"/>
        </w:rPr>
        <w:tab/>
        <w:t xml:space="preserve">       </w:t>
      </w:r>
      <w:r>
        <w:rPr>
          <w:sz w:val="23"/>
        </w:rPr>
        <w:tab/>
      </w:r>
      <w:r w:rsidR="00FB2B1F">
        <w:rPr>
          <w:b/>
          <w:sz w:val="23"/>
          <w:u w:val="single"/>
        </w:rPr>
        <w:t>22.11.</w:t>
      </w:r>
      <w:r>
        <w:rPr>
          <w:b/>
          <w:sz w:val="23"/>
          <w:u w:val="single"/>
        </w:rPr>
        <w:t>2024 г.</w:t>
      </w:r>
      <w:r>
        <w:rPr>
          <w:b/>
          <w:sz w:val="23"/>
        </w:rPr>
        <w:t xml:space="preserve"> </w:t>
      </w:r>
    </w:p>
    <w:p w:rsidR="00A62188" w:rsidRDefault="00ED7AEB">
      <w:pPr>
        <w:spacing w:after="0" w:line="259" w:lineRule="auto"/>
        <w:ind w:left="0" w:firstLine="0"/>
      </w:pPr>
      <w:r>
        <w:rPr>
          <w:b/>
          <w:sz w:val="23"/>
        </w:rPr>
        <w:t xml:space="preserve">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>ООО «Технологии энергоучета»</w:t>
      </w:r>
      <w:r>
        <w:rPr>
          <w:sz w:val="24"/>
        </w:rPr>
        <w:t xml:space="preserve">, именуемое в дальнейшем </w:t>
      </w:r>
      <w:r>
        <w:rPr>
          <w:b/>
          <w:sz w:val="24"/>
        </w:rPr>
        <w:t>Лицензиар</w:t>
      </w:r>
      <w:r>
        <w:rPr>
          <w:sz w:val="24"/>
        </w:rPr>
        <w:t xml:space="preserve">, в лице генерального директора Шашкова Евгения Валерьевича, действующего на основании Устава, с одной стороны, и 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>ООО «Павловоэнерго»,</w:t>
      </w:r>
      <w:r>
        <w:rPr>
          <w:sz w:val="24"/>
        </w:rPr>
        <w:t xml:space="preserve"> именуемое в дальнейшем </w:t>
      </w:r>
      <w:r>
        <w:rPr>
          <w:b/>
          <w:sz w:val="24"/>
        </w:rPr>
        <w:t>Лицензиат</w:t>
      </w:r>
      <w:r>
        <w:rPr>
          <w:sz w:val="24"/>
        </w:rPr>
        <w:t xml:space="preserve">, в лице генерального директора Орловой Юлии Николаевны, действующего на основании Устава, с другой стороны, именуемые каждый в отдельности – «Сторона», а совместно именуемые – «Стороны»,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Лицензионный Договор о нижеследующем. </w:t>
      </w:r>
    </w:p>
    <w:p w:rsidR="00A62188" w:rsidRDefault="00A62188">
      <w:pPr>
        <w:pStyle w:val="1"/>
        <w:numPr>
          <w:ilvl w:val="0"/>
          <w:numId w:val="0"/>
        </w:numPr>
        <w:ind w:left="847"/>
        <w:jc w:val="both"/>
      </w:pPr>
    </w:p>
    <w:p w:rsidR="00A62188" w:rsidRDefault="00ED7AEB">
      <w:pPr>
        <w:pStyle w:val="1"/>
        <w:numPr>
          <w:ilvl w:val="0"/>
          <w:numId w:val="0"/>
        </w:numPr>
        <w:ind w:left="847"/>
        <w:jc w:val="center"/>
      </w:pPr>
      <w:r>
        <w:t>1. ТЕРМИНЫ И ОПРЕДЕЛЕНИЯ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 xml:space="preserve">Программный продукт </w:t>
      </w:r>
      <w:r>
        <w:rPr>
          <w:sz w:val="24"/>
        </w:rPr>
        <w:t>– система интеллектуального учета электроэнергии «яЭнергетик» (далее по тексту – ИСУ «яЭнергетик») и программный комплекс «Электросеть»  (далее по тексту – ПК «Электросеть»), предназначенный для автоматизации деятельности по контролю и учету электрической энергии.</w:t>
      </w:r>
      <w:r>
        <w:rPr>
          <w:b/>
          <w:sz w:val="24"/>
        </w:rPr>
        <w:t xml:space="preserve">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 xml:space="preserve">Рабочие места </w:t>
      </w:r>
      <w:r>
        <w:rPr>
          <w:sz w:val="24"/>
        </w:rPr>
        <w:t xml:space="preserve">– количество пользователей, работающих с Программным продуктом.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>Ключ защиты HASP</w:t>
      </w:r>
      <w:r>
        <w:rPr>
          <w:sz w:val="24"/>
        </w:rPr>
        <w:t xml:space="preserve"> - ПК Электросеть имеет защиту от распространения, основанную на электронных ключах HASP. Для работы с электронными ключами в состав комплекса входит соответствующее программное обеспечение.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>Система управления базами данных (СУБД)</w:t>
      </w:r>
      <w:r>
        <w:rPr>
          <w:sz w:val="24"/>
        </w:rPr>
        <w:t xml:space="preserve"> – СУБД Microsoft SQL Server 2014 Express является хранилищем данных ПК Электросеть.</w:t>
      </w:r>
      <w:r>
        <w:rPr>
          <w:color w:val="FF0000"/>
          <w:sz w:val="24"/>
        </w:rPr>
        <w:t xml:space="preserve"> 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>Техническая поддержка</w:t>
      </w:r>
      <w:r>
        <w:rPr>
          <w:sz w:val="24"/>
        </w:rPr>
        <w:t xml:space="preserve"> - консультирование Лицензиата по вопросам установки, настройки и использования Программного продукта.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 xml:space="preserve">Критическая ошибка </w:t>
      </w:r>
      <w:r>
        <w:rPr>
          <w:sz w:val="24"/>
        </w:rPr>
        <w:t xml:space="preserve">– системная ошибка, возникающая в Программном продукте и препятствующая ее дальнейшему использованию.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 xml:space="preserve">Идентификатор </w:t>
      </w:r>
      <w:r>
        <w:rPr>
          <w:sz w:val="24"/>
        </w:rPr>
        <w:t xml:space="preserve">– закрепленные </w:t>
      </w:r>
      <w:r>
        <w:rPr>
          <w:b/>
          <w:sz w:val="24"/>
        </w:rPr>
        <w:t>Лицензиаром</w:t>
      </w:r>
      <w:r>
        <w:rPr>
          <w:sz w:val="24"/>
        </w:rPr>
        <w:t xml:space="preserve"> за </w:t>
      </w:r>
      <w:r>
        <w:rPr>
          <w:b/>
          <w:sz w:val="24"/>
        </w:rPr>
        <w:t>Лицензиатом</w:t>
      </w:r>
      <w:r>
        <w:rPr>
          <w:sz w:val="24"/>
        </w:rPr>
        <w:t xml:space="preserve">: уникальный код идентификации, логин, пароль и т.п. средства идентификации. Идентификатор присваивается </w:t>
      </w:r>
      <w:r>
        <w:rPr>
          <w:b/>
          <w:sz w:val="24"/>
        </w:rPr>
        <w:t>Лицензиату</w:t>
      </w:r>
      <w:r>
        <w:rPr>
          <w:sz w:val="24"/>
        </w:rPr>
        <w:t xml:space="preserve"> при его регистрации на электронной площадке и используется при доступе на электронную площадку, в личный кабинет, оплате, расширении функционала, подключении и отключении модулей и в иных случаях, предусмотренных </w:t>
      </w:r>
      <w:r>
        <w:rPr>
          <w:b/>
          <w:sz w:val="24"/>
        </w:rPr>
        <w:t>Лицензиаром</w:t>
      </w:r>
      <w:r>
        <w:rPr>
          <w:sz w:val="24"/>
        </w:rPr>
        <w:t xml:space="preserve">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>Личный кабинет –</w:t>
      </w:r>
      <w:r>
        <w:rPr>
          <w:sz w:val="24"/>
        </w:rPr>
        <w:t xml:space="preserve"> раздел в веб-интерфейсе Электронной площадки, на котором </w:t>
      </w:r>
      <w:r>
        <w:rPr>
          <w:b/>
          <w:sz w:val="24"/>
        </w:rPr>
        <w:t>Лицензиат</w:t>
      </w:r>
      <w:r>
        <w:rPr>
          <w:sz w:val="24"/>
        </w:rPr>
        <w:t xml:space="preserve"> может получить информацию о состоянии своего лицевого счета, информацию о подключенных модулях, о сроке окончания Лицензии, осуществить действия по изменению подключенных модулей, продлению Лицензии, а также совершить иные действия, предусмотренные </w:t>
      </w:r>
      <w:r>
        <w:rPr>
          <w:b/>
          <w:sz w:val="24"/>
        </w:rPr>
        <w:t>Лицензиаром</w:t>
      </w:r>
      <w:r>
        <w:rPr>
          <w:sz w:val="24"/>
        </w:rPr>
        <w:t xml:space="preserve">. </w:t>
      </w:r>
    </w:p>
    <w:p w:rsidR="00A62188" w:rsidRDefault="00A62188">
      <w:pPr>
        <w:spacing w:after="0" w:line="240" w:lineRule="auto"/>
        <w:ind w:left="0" w:firstLine="709"/>
        <w:rPr>
          <w:sz w:val="24"/>
        </w:rPr>
      </w:pPr>
    </w:p>
    <w:p w:rsidR="00A62188" w:rsidRDefault="00ED7AEB">
      <w:pPr>
        <w:spacing w:after="0" w:line="240" w:lineRule="auto"/>
        <w:ind w:left="0" w:firstLine="709"/>
        <w:jc w:val="center"/>
        <w:rPr>
          <w:sz w:val="24"/>
        </w:rPr>
      </w:pPr>
      <w:r>
        <w:rPr>
          <w:b/>
          <w:sz w:val="24"/>
        </w:rPr>
        <w:t>2. ПРЕДМЕТ ДОГОВОРА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2.1. По настоящему Договору </w:t>
      </w:r>
      <w:r>
        <w:rPr>
          <w:b/>
          <w:sz w:val="24"/>
        </w:rPr>
        <w:t>Лицензиар</w:t>
      </w:r>
      <w:r>
        <w:rPr>
          <w:sz w:val="24"/>
        </w:rPr>
        <w:t xml:space="preserve"> обязуется передать, а </w:t>
      </w:r>
      <w:r>
        <w:rPr>
          <w:b/>
          <w:sz w:val="24"/>
        </w:rPr>
        <w:t>Лицензиат</w:t>
      </w:r>
      <w:r>
        <w:rPr>
          <w:sz w:val="24"/>
        </w:rPr>
        <w:t xml:space="preserve"> принять и оплатить лицензии на право пользования следующими программными продуктами на условиях настоящего Договора: </w:t>
      </w:r>
    </w:p>
    <w:p w:rsidR="00A62188" w:rsidRDefault="00ED7AEB">
      <w:pPr>
        <w:numPr>
          <w:ilvl w:val="0"/>
          <w:numId w:val="1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ИСУ «яЭнергетик»: максимальное включение приборов учета до 2 500 шт., в соответствии с Приложение №1 к настоящему Договору, количество рабочих мест – не ограничено. </w:t>
      </w:r>
    </w:p>
    <w:p w:rsidR="00A62188" w:rsidRDefault="00ED7AEB">
      <w:pPr>
        <w:numPr>
          <w:ilvl w:val="0"/>
          <w:numId w:val="1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ПК «Электросеть» - 1 (одна) лицензия, количество рабочих мест: 5 шт. </w:t>
      </w:r>
      <w:r>
        <w:rPr>
          <w:sz w:val="24"/>
        </w:rPr>
        <w:br/>
      </w:r>
      <w:r>
        <w:rPr>
          <w:sz w:val="24"/>
        </w:rPr>
        <w:tab/>
        <w:t xml:space="preserve">2.2. Перечень функционала ИСУ «яЭнергетик» и ПК «Электросеть» приведен в Приложении №2 и Приложении №3 настоящего договора. </w:t>
      </w:r>
    </w:p>
    <w:p w:rsidR="00A62188" w:rsidRDefault="00ED7AEB">
      <w:pPr>
        <w:spacing w:after="0" w:line="240" w:lineRule="auto"/>
        <w:ind w:left="0" w:firstLine="0"/>
        <w:rPr>
          <w:sz w:val="24"/>
        </w:rPr>
      </w:pPr>
      <w:r>
        <w:rPr>
          <w:sz w:val="24"/>
        </w:rPr>
        <w:tab/>
        <w:t>2.3. Срок действия лицензий – 12 месяцев.</w:t>
      </w:r>
    </w:p>
    <w:p w:rsidR="00A62188" w:rsidRDefault="00ED7AEB">
      <w:pPr>
        <w:spacing w:after="0" w:line="240" w:lineRule="auto"/>
        <w:ind w:left="0" w:firstLine="0"/>
        <w:rPr>
          <w:sz w:val="24"/>
        </w:rPr>
      </w:pPr>
      <w:r>
        <w:rPr>
          <w:sz w:val="24"/>
        </w:rPr>
        <w:tab/>
        <w:t xml:space="preserve">2.4. </w:t>
      </w:r>
      <w:r>
        <w:rPr>
          <w:b/>
          <w:sz w:val="24"/>
        </w:rPr>
        <w:t>Лицензиар</w:t>
      </w:r>
      <w:r>
        <w:rPr>
          <w:sz w:val="24"/>
        </w:rPr>
        <w:t xml:space="preserve"> подтверждает, что на момент предоставления (передачи) </w:t>
      </w:r>
      <w:r>
        <w:rPr>
          <w:b/>
          <w:sz w:val="24"/>
        </w:rPr>
        <w:t>Лицензиату</w:t>
      </w:r>
      <w:r>
        <w:rPr>
          <w:sz w:val="24"/>
        </w:rPr>
        <w:t xml:space="preserve"> прав на использование Программного продукта она не заложена, не арестована, не являются предметом исков третьих лиц и является лицензионным продуктом. </w:t>
      </w:r>
    </w:p>
    <w:p w:rsidR="00A62188" w:rsidRDefault="00ED7AEB">
      <w:pPr>
        <w:spacing w:after="0" w:line="240" w:lineRule="auto"/>
        <w:ind w:left="0" w:firstLine="0"/>
        <w:rPr>
          <w:sz w:val="24"/>
        </w:rPr>
      </w:pPr>
      <w:r>
        <w:rPr>
          <w:sz w:val="24"/>
        </w:rPr>
        <w:tab/>
        <w:t xml:space="preserve">2.5. </w:t>
      </w:r>
      <w:r>
        <w:rPr>
          <w:b/>
          <w:sz w:val="24"/>
        </w:rPr>
        <w:t>Лицензиар</w:t>
      </w:r>
      <w:r>
        <w:rPr>
          <w:sz w:val="24"/>
        </w:rPr>
        <w:t xml:space="preserve"> является правообладателем исключительных прав на Программный продукт и выпускаемые дополнения и улучшения. </w:t>
      </w:r>
    </w:p>
    <w:p w:rsidR="00A62188" w:rsidRDefault="00ED7AEB">
      <w:pPr>
        <w:spacing w:after="0" w:line="240" w:lineRule="auto"/>
        <w:ind w:left="0" w:firstLine="0"/>
        <w:rPr>
          <w:sz w:val="24"/>
        </w:rPr>
      </w:pPr>
      <w:r>
        <w:rPr>
          <w:sz w:val="24"/>
        </w:rPr>
        <w:lastRenderedPageBreak/>
        <w:tab/>
        <w:t xml:space="preserve">2.6. </w:t>
      </w:r>
      <w:r>
        <w:rPr>
          <w:b/>
          <w:sz w:val="24"/>
        </w:rPr>
        <w:t>Лицензиат</w:t>
      </w:r>
      <w:r>
        <w:rPr>
          <w:sz w:val="24"/>
        </w:rPr>
        <w:t xml:space="preserve"> является собственником данных, внесенных в Программный продукт и полученных со счетчиков </w:t>
      </w:r>
      <w:r>
        <w:rPr>
          <w:b/>
          <w:sz w:val="24"/>
        </w:rPr>
        <w:t>Лицензиата</w:t>
      </w:r>
      <w:r>
        <w:rPr>
          <w:sz w:val="24"/>
        </w:rPr>
        <w:t xml:space="preserve">. </w:t>
      </w:r>
    </w:p>
    <w:p w:rsidR="00A62188" w:rsidRDefault="00ED7AEB">
      <w:pPr>
        <w:spacing w:after="0" w:line="240" w:lineRule="auto"/>
        <w:ind w:left="0" w:firstLine="0"/>
        <w:rPr>
          <w:sz w:val="24"/>
        </w:rPr>
      </w:pPr>
      <w:r>
        <w:rPr>
          <w:sz w:val="24"/>
        </w:rPr>
        <w:tab/>
        <w:t xml:space="preserve">2.7. </w:t>
      </w:r>
      <w:r>
        <w:rPr>
          <w:b/>
          <w:sz w:val="24"/>
        </w:rPr>
        <w:t>Лицензиар</w:t>
      </w:r>
      <w:r>
        <w:rPr>
          <w:sz w:val="24"/>
        </w:rPr>
        <w:t xml:space="preserve"> обеспечивает хранение этих данных в течение срока действия Лицензии минимум 12 месяцев с момента его окончания. В течение этого срока </w:t>
      </w:r>
      <w:r>
        <w:rPr>
          <w:b/>
          <w:sz w:val="24"/>
        </w:rPr>
        <w:t>Лицензиар</w:t>
      </w:r>
      <w:r>
        <w:rPr>
          <w:sz w:val="24"/>
        </w:rPr>
        <w:t xml:space="preserve"> не вправе препятствовать доступу </w:t>
      </w:r>
      <w:r>
        <w:rPr>
          <w:b/>
          <w:sz w:val="24"/>
        </w:rPr>
        <w:t>Лицензиата</w:t>
      </w:r>
      <w:r>
        <w:rPr>
          <w:sz w:val="24"/>
        </w:rPr>
        <w:t xml:space="preserve"> к данным, хранимым в базе данных Программного продукта. </w:t>
      </w:r>
    </w:p>
    <w:p w:rsidR="00A62188" w:rsidRDefault="00ED7AEB">
      <w:pPr>
        <w:spacing w:after="0" w:line="259" w:lineRule="auto"/>
        <w:ind w:left="852" w:firstLine="0"/>
        <w:jc w:val="left"/>
        <w:rPr>
          <w:sz w:val="24"/>
        </w:rPr>
      </w:pPr>
      <w:r>
        <w:rPr>
          <w:sz w:val="24"/>
        </w:rPr>
        <w:t xml:space="preserve">  </w:t>
      </w:r>
    </w:p>
    <w:p w:rsidR="00A62188" w:rsidRDefault="00ED7AEB">
      <w:pPr>
        <w:spacing w:after="0" w:line="240" w:lineRule="auto"/>
        <w:ind w:left="0" w:firstLine="709"/>
        <w:jc w:val="center"/>
        <w:rPr>
          <w:b/>
          <w:sz w:val="24"/>
        </w:rPr>
      </w:pPr>
      <w:r>
        <w:rPr>
          <w:b/>
          <w:sz w:val="24"/>
        </w:rPr>
        <w:t>3. СТОИМОСТЬ И УСЛОВИЯ ОПЛАТЫ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3.1. Общая сумма настоящего Договора составляет 570 000 (Пятьсот семьдесят тысяч) рублей 00 копеек, НДС не облагается в связи с применением </w:t>
      </w:r>
      <w:r>
        <w:rPr>
          <w:b/>
          <w:sz w:val="24"/>
        </w:rPr>
        <w:t>Лицензиаром</w:t>
      </w:r>
      <w:r>
        <w:rPr>
          <w:sz w:val="24"/>
        </w:rPr>
        <w:t xml:space="preserve"> упрощенной системы налогообложения (Письмо ИФНС России по г. Архангельску № 1109 от 21.12.2021г.). Стоимость поставки лицензий Программных продуктов приведена в Приложении №1 настоящего Договора.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3.2. Оплата по настоящему </w:t>
      </w:r>
      <w:r>
        <w:rPr>
          <w:color w:val="000000" w:themeColor="text1"/>
          <w:sz w:val="24"/>
        </w:rPr>
        <w:t>дого</w:t>
      </w:r>
      <w:r>
        <w:rPr>
          <w:sz w:val="24"/>
        </w:rPr>
        <w:t xml:space="preserve">вору производится в размере 100% (Сто процентов) стоимости лицензии в течение 7 (Семи) банковских дней с момента выставления счетов </w:t>
      </w:r>
      <w:r>
        <w:rPr>
          <w:b/>
          <w:sz w:val="24"/>
        </w:rPr>
        <w:t>Лицензиаром</w:t>
      </w:r>
      <w:r>
        <w:rPr>
          <w:sz w:val="24"/>
        </w:rPr>
        <w:t>.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3.3. Расчеты по настоящему </w:t>
      </w:r>
      <w:r>
        <w:rPr>
          <w:color w:val="000000" w:themeColor="text1"/>
          <w:sz w:val="24"/>
        </w:rPr>
        <w:t>дог</w:t>
      </w:r>
      <w:r>
        <w:rPr>
          <w:sz w:val="24"/>
        </w:rPr>
        <w:t xml:space="preserve">овору производятся в рублях путем безналичного перечисления </w:t>
      </w:r>
      <w:r>
        <w:rPr>
          <w:b/>
          <w:sz w:val="24"/>
        </w:rPr>
        <w:t>Лицензиатом</w:t>
      </w:r>
      <w:r>
        <w:rPr>
          <w:sz w:val="24"/>
        </w:rPr>
        <w:t xml:space="preserve"> денежных средств на расчетный счет </w:t>
      </w:r>
      <w:r>
        <w:rPr>
          <w:b/>
          <w:sz w:val="24"/>
        </w:rPr>
        <w:t>Лицензиара</w:t>
      </w:r>
      <w:r>
        <w:rPr>
          <w:sz w:val="24"/>
        </w:rPr>
        <w:t xml:space="preserve">. Датой оплаты считается дата зачисления денежных средств на расчетный счет </w:t>
      </w:r>
      <w:r>
        <w:rPr>
          <w:b/>
          <w:sz w:val="24"/>
        </w:rPr>
        <w:t>Лицензиара</w:t>
      </w:r>
      <w:r>
        <w:rPr>
          <w:sz w:val="24"/>
        </w:rPr>
        <w:t xml:space="preserve">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3.4. В случае использования </w:t>
      </w:r>
      <w:r>
        <w:rPr>
          <w:b/>
          <w:sz w:val="24"/>
        </w:rPr>
        <w:t>Лицензиато</w:t>
      </w:r>
      <w:r>
        <w:rPr>
          <w:sz w:val="24"/>
        </w:rPr>
        <w:t xml:space="preserve">м канала связи GSM в режиме CSD при опросе приборов учета, </w:t>
      </w:r>
      <w:r>
        <w:rPr>
          <w:b/>
          <w:sz w:val="24"/>
        </w:rPr>
        <w:t>Лицензиат</w:t>
      </w:r>
      <w:r>
        <w:rPr>
          <w:sz w:val="24"/>
        </w:rPr>
        <w:t xml:space="preserve"> компенсирует </w:t>
      </w:r>
      <w:r>
        <w:rPr>
          <w:b/>
          <w:sz w:val="24"/>
        </w:rPr>
        <w:t>Лицензиар</w:t>
      </w:r>
      <w:r>
        <w:rPr>
          <w:sz w:val="24"/>
        </w:rPr>
        <w:t xml:space="preserve">у услуги связи 2 рубля (Два рубля 00 копеек) за каждое показание и пакет с мгновенными значениями; 5 копеек (Пять копеек) за каждый срез профиля мощности). 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3.5. Детализация списаний за услуги связи, указанные в п.2.4. доступна </w:t>
      </w:r>
      <w:r>
        <w:rPr>
          <w:b/>
          <w:sz w:val="24"/>
        </w:rPr>
        <w:t>Лицензиату</w:t>
      </w:r>
      <w:r>
        <w:rPr>
          <w:sz w:val="24"/>
        </w:rPr>
        <w:t xml:space="preserve"> в панели управления ИСУ «яЭнергетик».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3.6. Оплата за услуги связи в соответствии с п.2.4. производится </w:t>
      </w:r>
      <w:r>
        <w:rPr>
          <w:b/>
          <w:sz w:val="24"/>
        </w:rPr>
        <w:t>Лицензиатом</w:t>
      </w:r>
      <w:r>
        <w:rPr>
          <w:sz w:val="24"/>
        </w:rPr>
        <w:t xml:space="preserve"> с применением авансовых платежей, путем перечисления денежных средств на расчетный счет </w:t>
      </w:r>
      <w:r>
        <w:rPr>
          <w:b/>
          <w:sz w:val="24"/>
        </w:rPr>
        <w:t>Лицензиара</w:t>
      </w:r>
      <w:r>
        <w:rPr>
          <w:sz w:val="24"/>
        </w:rPr>
        <w:t xml:space="preserve"> в течение 10 (десяти) календарных дней с момента получения счета на оплату. </w:t>
      </w:r>
    </w:p>
    <w:p w:rsidR="00A62188" w:rsidRDefault="00A62188">
      <w:pPr>
        <w:spacing w:line="269" w:lineRule="auto"/>
        <w:ind w:left="127" w:right="51" w:firstLine="701"/>
        <w:rPr>
          <w:sz w:val="24"/>
        </w:rPr>
      </w:pPr>
    </w:p>
    <w:p w:rsidR="00A62188" w:rsidRDefault="00ED7AEB">
      <w:pPr>
        <w:spacing w:after="0" w:line="240" w:lineRule="auto"/>
        <w:ind w:left="0" w:firstLine="709"/>
        <w:jc w:val="center"/>
        <w:rPr>
          <w:b/>
          <w:sz w:val="24"/>
        </w:rPr>
      </w:pPr>
      <w:r>
        <w:rPr>
          <w:b/>
          <w:sz w:val="24"/>
        </w:rPr>
        <w:t>4. УСЛОВИЯ ПРЕДОСТАВЛЕНИЯ ЛИЦЕНЗИОННЫХ ПРАВ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4.1. </w:t>
      </w:r>
      <w:r>
        <w:rPr>
          <w:b/>
          <w:sz w:val="24"/>
        </w:rPr>
        <w:t>Лицензиар</w:t>
      </w:r>
      <w:r>
        <w:rPr>
          <w:sz w:val="24"/>
        </w:rPr>
        <w:t xml:space="preserve"> обязан предоставить возможность использования Программных продуктов </w:t>
      </w:r>
      <w:r>
        <w:rPr>
          <w:b/>
          <w:sz w:val="24"/>
        </w:rPr>
        <w:t>Лицензиатом</w:t>
      </w:r>
      <w:r>
        <w:rPr>
          <w:sz w:val="24"/>
        </w:rPr>
        <w:t xml:space="preserve"> в течение 5 (пяти) рабочих дней с момента подписания оригиналов документов (счет-фактура, накладная по форме ТОРГ12, либо УПД).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4.2. Договор считается заключенным с момента его подписания </w:t>
      </w:r>
      <w:r>
        <w:rPr>
          <w:b/>
          <w:sz w:val="24"/>
        </w:rPr>
        <w:t xml:space="preserve">сторонами </w:t>
      </w:r>
      <w:r>
        <w:rPr>
          <w:sz w:val="24"/>
        </w:rPr>
        <w:t xml:space="preserve">на бумажном носителе. </w:t>
      </w:r>
    </w:p>
    <w:p w:rsidR="00A62188" w:rsidRDefault="00ED7AEB">
      <w:pPr>
        <w:spacing w:after="0" w:line="240" w:lineRule="auto"/>
        <w:ind w:left="0" w:firstLine="709"/>
        <w:rPr>
          <w:color w:val="000000" w:themeColor="text1"/>
          <w:sz w:val="24"/>
        </w:rPr>
      </w:pPr>
      <w:r>
        <w:rPr>
          <w:sz w:val="24"/>
        </w:rPr>
        <w:t xml:space="preserve">4.3. По окончании периода действия лицензий </w:t>
      </w:r>
      <w:r>
        <w:rPr>
          <w:b/>
          <w:sz w:val="24"/>
        </w:rPr>
        <w:t>Лицензиат</w:t>
      </w:r>
      <w:r>
        <w:rPr>
          <w:sz w:val="24"/>
        </w:rPr>
        <w:t xml:space="preserve"> вправе заключить с </w:t>
      </w:r>
      <w:r>
        <w:rPr>
          <w:b/>
          <w:sz w:val="24"/>
        </w:rPr>
        <w:t>Лицензиаром</w:t>
      </w:r>
      <w:r>
        <w:rPr>
          <w:sz w:val="24"/>
        </w:rPr>
        <w:t xml:space="preserve"> лицензионный </w:t>
      </w:r>
      <w:r>
        <w:rPr>
          <w:color w:val="000000" w:themeColor="text1"/>
          <w:sz w:val="24"/>
        </w:rPr>
        <w:t xml:space="preserve">договор на новый срок.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color w:val="000000" w:themeColor="text1"/>
          <w:sz w:val="24"/>
        </w:rPr>
        <w:t>4.4. Договор, может быть, расторгнут в любое время по соглашению Сторон. В случае расторжения д</w:t>
      </w:r>
      <w:r>
        <w:rPr>
          <w:sz w:val="24"/>
        </w:rPr>
        <w:t xml:space="preserve">оговора до срока его окончания </w:t>
      </w:r>
      <w:r>
        <w:rPr>
          <w:b/>
          <w:sz w:val="24"/>
        </w:rPr>
        <w:t xml:space="preserve">Лицензиар </w:t>
      </w:r>
      <w:r>
        <w:rPr>
          <w:sz w:val="24"/>
        </w:rPr>
        <w:t>возвращает</w:t>
      </w:r>
      <w:r>
        <w:rPr>
          <w:b/>
          <w:sz w:val="24"/>
        </w:rPr>
        <w:t xml:space="preserve"> Лицензиату</w:t>
      </w:r>
      <w:r>
        <w:rPr>
          <w:sz w:val="24"/>
        </w:rPr>
        <w:t xml:space="preserve"> оплаченные ранее денежные средства за период с момента расторжения </w:t>
      </w:r>
      <w:r>
        <w:rPr>
          <w:color w:val="000000" w:themeColor="text1"/>
          <w:sz w:val="24"/>
        </w:rPr>
        <w:t>настоящего д</w:t>
      </w:r>
      <w:r>
        <w:rPr>
          <w:sz w:val="24"/>
        </w:rPr>
        <w:t xml:space="preserve">оговора до срока окончания оплаченного периода действия Лицензии.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4.5. </w:t>
      </w:r>
      <w:r>
        <w:rPr>
          <w:b/>
          <w:sz w:val="24"/>
        </w:rPr>
        <w:t>Лицензиар</w:t>
      </w:r>
      <w:r>
        <w:rPr>
          <w:sz w:val="24"/>
        </w:rPr>
        <w:t xml:space="preserve"> обеспечивает доступность и работоспособность Программного продукта 24 часа в сутки и 7 дней в неделю 365(366) дней в году, за исключением регламентных перерывов до 1 часа в месяц, необходимых для проведения технологических работ. О времени таких работ </w:t>
      </w:r>
      <w:r>
        <w:rPr>
          <w:b/>
          <w:sz w:val="24"/>
        </w:rPr>
        <w:t>Лицензиат</w:t>
      </w:r>
      <w:r>
        <w:rPr>
          <w:sz w:val="24"/>
        </w:rPr>
        <w:t xml:space="preserve"> будет уведомляться путем направления соответствующего уведомления на электронный адрес </w:t>
      </w:r>
      <w:r>
        <w:rPr>
          <w:b/>
          <w:sz w:val="24"/>
        </w:rPr>
        <w:t>Лицензиата</w:t>
      </w:r>
      <w:r>
        <w:rPr>
          <w:sz w:val="24"/>
        </w:rPr>
        <w:t xml:space="preserve">, указанный в настоящем Договоре. </w:t>
      </w:r>
    </w:p>
    <w:p w:rsidR="00A62188" w:rsidRDefault="00A62188">
      <w:pPr>
        <w:spacing w:line="269" w:lineRule="auto"/>
        <w:ind w:left="127" w:right="51" w:firstLine="701"/>
        <w:rPr>
          <w:sz w:val="24"/>
        </w:rPr>
      </w:pPr>
    </w:p>
    <w:p w:rsidR="00A62188" w:rsidRDefault="00ED7AEB">
      <w:pPr>
        <w:spacing w:after="0" w:line="240" w:lineRule="auto"/>
        <w:ind w:left="0" w:firstLine="709"/>
        <w:jc w:val="center"/>
        <w:rPr>
          <w:b/>
          <w:sz w:val="24"/>
        </w:rPr>
      </w:pPr>
      <w:r>
        <w:rPr>
          <w:b/>
          <w:sz w:val="24"/>
        </w:rPr>
        <w:t>5. ИНФОРМАЦИОНННОЕ ОБСЛУЖИВАНИЕ</w:t>
      </w:r>
    </w:p>
    <w:p w:rsidR="00A62188" w:rsidRDefault="00ED7AEB">
      <w:pPr>
        <w:spacing w:after="0" w:line="240" w:lineRule="auto"/>
        <w:ind w:left="0" w:firstLine="709"/>
        <w:rPr>
          <w:color w:val="000000" w:themeColor="text1"/>
          <w:sz w:val="24"/>
        </w:rPr>
      </w:pPr>
      <w:r>
        <w:rPr>
          <w:sz w:val="24"/>
        </w:rPr>
        <w:t xml:space="preserve">4.1. На период действия </w:t>
      </w:r>
      <w:r>
        <w:rPr>
          <w:color w:val="000000" w:themeColor="text1"/>
          <w:sz w:val="24"/>
        </w:rPr>
        <w:t xml:space="preserve">настоящего договора </w:t>
      </w:r>
      <w:r>
        <w:rPr>
          <w:b/>
          <w:color w:val="000000" w:themeColor="text1"/>
          <w:sz w:val="24"/>
        </w:rPr>
        <w:t>Лицензиату</w:t>
      </w:r>
      <w:r>
        <w:rPr>
          <w:color w:val="000000" w:themeColor="text1"/>
          <w:sz w:val="24"/>
        </w:rPr>
        <w:t xml:space="preserve"> со стороны </w:t>
      </w:r>
      <w:r>
        <w:rPr>
          <w:b/>
          <w:color w:val="000000" w:themeColor="text1"/>
          <w:sz w:val="24"/>
        </w:rPr>
        <w:t>Лицензиара</w:t>
      </w:r>
      <w:r>
        <w:rPr>
          <w:color w:val="000000" w:themeColor="text1"/>
          <w:sz w:val="24"/>
        </w:rPr>
        <w:t xml:space="preserve"> без дополнительной оплаты оказываются услуги по информационному обслуживанию, которое предусматривает: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color w:val="000000" w:themeColor="text1"/>
          <w:sz w:val="24"/>
        </w:rPr>
        <w:t xml:space="preserve">— получение </w:t>
      </w:r>
      <w:r>
        <w:rPr>
          <w:b/>
          <w:color w:val="000000" w:themeColor="text1"/>
          <w:sz w:val="24"/>
        </w:rPr>
        <w:t>Лицензиатом</w:t>
      </w:r>
      <w:r>
        <w:rPr>
          <w:color w:val="000000" w:themeColor="text1"/>
          <w:sz w:val="24"/>
        </w:rPr>
        <w:t xml:space="preserve"> консультаций по настройке и работе </w:t>
      </w:r>
      <w:r>
        <w:rPr>
          <w:b/>
          <w:color w:val="000000" w:themeColor="text1"/>
          <w:sz w:val="24"/>
        </w:rPr>
        <w:t>Программных продуктов</w:t>
      </w:r>
      <w:r>
        <w:rPr>
          <w:color w:val="000000" w:themeColor="text1"/>
          <w:sz w:val="24"/>
        </w:rPr>
        <w:t>, либо устранению неполадок по телефону, Skype, Zoom</w:t>
      </w:r>
      <w:r>
        <w:rPr>
          <w:sz w:val="24"/>
        </w:rPr>
        <w:t xml:space="preserve">, а также в офисе </w:t>
      </w:r>
      <w:r>
        <w:rPr>
          <w:b/>
          <w:sz w:val="24"/>
        </w:rPr>
        <w:t>Лицензиара</w:t>
      </w:r>
      <w:r>
        <w:rPr>
          <w:sz w:val="24"/>
        </w:rPr>
        <w:t xml:space="preserve">;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— удалённая поддержка с помощью сервисов Skype, Zoom или других программ;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— обновление </w:t>
      </w:r>
      <w:r>
        <w:rPr>
          <w:b/>
          <w:sz w:val="24"/>
        </w:rPr>
        <w:t>Программных продуктов</w:t>
      </w:r>
      <w:r>
        <w:rPr>
          <w:sz w:val="24"/>
        </w:rPr>
        <w:t xml:space="preserve"> по мере выпуска новых обновлений </w:t>
      </w:r>
      <w:r>
        <w:rPr>
          <w:b/>
          <w:sz w:val="24"/>
        </w:rPr>
        <w:t>Лицензиаром</w:t>
      </w:r>
      <w:r>
        <w:rPr>
          <w:sz w:val="24"/>
        </w:rPr>
        <w:t xml:space="preserve">;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— обучение сотрудников;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lastRenderedPageBreak/>
        <w:t xml:space="preserve">— пополнение Информационного Банка </w:t>
      </w:r>
      <w:r>
        <w:rPr>
          <w:b/>
          <w:sz w:val="24"/>
        </w:rPr>
        <w:t>Лицензиата</w:t>
      </w:r>
      <w:r>
        <w:rPr>
          <w:sz w:val="24"/>
        </w:rPr>
        <w:t xml:space="preserve"> новой информацией о Программном продукте, ее возможностях.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4.2. </w:t>
      </w:r>
      <w:r>
        <w:rPr>
          <w:b/>
          <w:sz w:val="24"/>
        </w:rPr>
        <w:t>Лицензиар</w:t>
      </w:r>
      <w:r>
        <w:rPr>
          <w:sz w:val="24"/>
        </w:rPr>
        <w:t xml:space="preserve"> по своему усмотрению и без предварительно уведомления </w:t>
      </w:r>
      <w:r>
        <w:rPr>
          <w:b/>
          <w:sz w:val="24"/>
        </w:rPr>
        <w:t>Лицензиата</w:t>
      </w:r>
      <w:r>
        <w:rPr>
          <w:sz w:val="24"/>
        </w:rPr>
        <w:t xml:space="preserve"> вносит изменения в </w:t>
      </w:r>
      <w:r>
        <w:rPr>
          <w:b/>
          <w:sz w:val="24"/>
        </w:rPr>
        <w:t>Программные продукты</w:t>
      </w:r>
      <w:r>
        <w:rPr>
          <w:sz w:val="24"/>
        </w:rPr>
        <w:t xml:space="preserve">, проводит ее улучшение и исправление ошибок.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4.3. Все доработки Программного продукта (за исключением устранения ошибок), выполняемые по требованию </w:t>
      </w:r>
      <w:r>
        <w:rPr>
          <w:b/>
          <w:sz w:val="24"/>
        </w:rPr>
        <w:t>Лицензиата</w:t>
      </w:r>
      <w:r>
        <w:rPr>
          <w:sz w:val="24"/>
        </w:rPr>
        <w:t xml:space="preserve">, выполняются </w:t>
      </w:r>
      <w:r>
        <w:rPr>
          <w:b/>
          <w:sz w:val="24"/>
        </w:rPr>
        <w:t>Лицензиаром</w:t>
      </w:r>
      <w:r>
        <w:rPr>
          <w:sz w:val="24"/>
        </w:rPr>
        <w:t xml:space="preserve"> по дополнительному </w:t>
      </w:r>
      <w:r>
        <w:rPr>
          <w:color w:val="auto"/>
          <w:sz w:val="24"/>
        </w:rPr>
        <w:t>д</w:t>
      </w:r>
      <w:r>
        <w:rPr>
          <w:sz w:val="24"/>
        </w:rPr>
        <w:t>оговору на основании согласованного</w:t>
      </w:r>
      <w:r>
        <w:rPr>
          <w:b/>
          <w:sz w:val="24"/>
        </w:rPr>
        <w:t xml:space="preserve"> Сторонами</w:t>
      </w:r>
      <w:r>
        <w:rPr>
          <w:sz w:val="24"/>
        </w:rPr>
        <w:t xml:space="preserve"> технического задания. </w:t>
      </w:r>
    </w:p>
    <w:p w:rsidR="00A62188" w:rsidRDefault="00A62188">
      <w:pPr>
        <w:spacing w:line="269" w:lineRule="auto"/>
        <w:ind w:left="127" w:right="51" w:firstLine="701"/>
        <w:rPr>
          <w:sz w:val="24"/>
        </w:rPr>
      </w:pPr>
    </w:p>
    <w:p w:rsidR="00A62188" w:rsidRDefault="00ED7AEB">
      <w:pPr>
        <w:spacing w:after="0" w:line="240" w:lineRule="auto"/>
        <w:ind w:left="0" w:firstLine="709"/>
        <w:jc w:val="center"/>
        <w:rPr>
          <w:b/>
          <w:sz w:val="24"/>
        </w:rPr>
      </w:pPr>
      <w:r>
        <w:rPr>
          <w:b/>
          <w:sz w:val="24"/>
        </w:rPr>
        <w:t>6. ФОРС-МАЖОР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5.1. </w:t>
      </w:r>
      <w:r>
        <w:rPr>
          <w:b/>
          <w:sz w:val="24"/>
        </w:rPr>
        <w:t>Стороны</w:t>
      </w:r>
      <w:r>
        <w:rPr>
          <w:sz w:val="24"/>
        </w:rPr>
        <w:t xml:space="preserve"> освобождаются от ответственности за частичное или полное неисполнение обязательств по Договору, если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</w:t>
      </w:r>
      <w:r>
        <w:rPr>
          <w:b/>
          <w:sz w:val="24"/>
        </w:rPr>
        <w:t>Стороны</w:t>
      </w:r>
      <w:r>
        <w:rPr>
          <w:sz w:val="24"/>
        </w:rPr>
        <w:t xml:space="preserve"> не могли ни предвидеть, ни предотвратить разумными мерами.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5.2. Факт наступления форс-мажорных обстоятельств должен быть подтвержден свидетельством компетентных органов. </w:t>
      </w:r>
    </w:p>
    <w:p w:rsidR="00A62188" w:rsidRDefault="00A62188">
      <w:pPr>
        <w:spacing w:line="269" w:lineRule="auto"/>
        <w:ind w:left="127" w:right="51" w:firstLine="701"/>
        <w:rPr>
          <w:sz w:val="24"/>
        </w:rPr>
      </w:pPr>
    </w:p>
    <w:p w:rsidR="00A62188" w:rsidRDefault="00ED7AEB">
      <w:pPr>
        <w:spacing w:after="0" w:line="240" w:lineRule="auto"/>
        <w:ind w:left="0" w:firstLine="709"/>
        <w:jc w:val="center"/>
        <w:rPr>
          <w:b/>
          <w:sz w:val="24"/>
        </w:rPr>
      </w:pPr>
      <w:r>
        <w:rPr>
          <w:b/>
          <w:sz w:val="24"/>
        </w:rPr>
        <w:t>7. ЗАКЛЮЧИТЕЛЬНЫЕ ПОЛОЖЕНИЯ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6.1. Если при выполнении работ обнаруживаются препятствия к надлежащему исполнению настоящего Договора, каждая из </w:t>
      </w:r>
      <w:r>
        <w:rPr>
          <w:b/>
          <w:sz w:val="24"/>
        </w:rPr>
        <w:t>Сторон</w:t>
      </w:r>
      <w:r>
        <w:rPr>
          <w:sz w:val="24"/>
        </w:rPr>
        <w:t xml:space="preserve"> обязана принять все зависящие от нее разумные меры по устранению таких препятствий. </w:t>
      </w:r>
      <w:r>
        <w:rPr>
          <w:b/>
          <w:sz w:val="24"/>
        </w:rPr>
        <w:t>Сторона</w:t>
      </w:r>
      <w:r>
        <w:rPr>
          <w:sz w:val="24"/>
        </w:rPr>
        <w:t xml:space="preserve">, не исполнившая этой обязанности, утрачивает право на возмещение убытков, причиненных тем, что соответствующие препятствия не были устранены.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6.2. Во всем ином, не урегулированном в настоящем Договоре, </w:t>
      </w:r>
      <w:r>
        <w:rPr>
          <w:b/>
          <w:sz w:val="24"/>
        </w:rPr>
        <w:t>Стороны</w:t>
      </w:r>
      <w:r>
        <w:rPr>
          <w:sz w:val="24"/>
        </w:rPr>
        <w:t xml:space="preserve"> будут руководствоваться нормами действующего гражданского законодательства Российской Федерации.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6.3. Все споры и разногласия, которые могут возникать из настоящего Договора или в связи с ним, </w:t>
      </w:r>
      <w:r>
        <w:rPr>
          <w:b/>
          <w:sz w:val="24"/>
        </w:rPr>
        <w:t>Стороны</w:t>
      </w:r>
      <w:r>
        <w:rPr>
          <w:sz w:val="24"/>
        </w:rPr>
        <w:t xml:space="preserve"> будут пытаться разрешить путем переговоров в претензионном порядке. </w:t>
      </w:r>
    </w:p>
    <w:p w:rsidR="00A62188" w:rsidRDefault="00ED7AEB">
      <w:pPr>
        <w:spacing w:after="0" w:line="240" w:lineRule="auto"/>
        <w:ind w:left="0" w:firstLine="709"/>
        <w:rPr>
          <w:color w:val="000000" w:themeColor="text1"/>
          <w:sz w:val="24"/>
        </w:rPr>
      </w:pPr>
      <w:r>
        <w:rPr>
          <w:sz w:val="24"/>
        </w:rPr>
        <w:t xml:space="preserve">Претензионная переписка между </w:t>
      </w:r>
      <w:r>
        <w:rPr>
          <w:b/>
          <w:sz w:val="24"/>
        </w:rPr>
        <w:t>Сторонами</w:t>
      </w:r>
      <w:r>
        <w:rPr>
          <w:sz w:val="24"/>
        </w:rPr>
        <w:t xml:space="preserve"> ведется в письменной форме. Ответ на полученную </w:t>
      </w:r>
      <w:r>
        <w:rPr>
          <w:b/>
          <w:sz w:val="24"/>
        </w:rPr>
        <w:t>Стороной</w:t>
      </w:r>
      <w:r>
        <w:rPr>
          <w:sz w:val="24"/>
        </w:rPr>
        <w:t xml:space="preserve"> претензию должен быть дан в срок не позднее 20 (двадцати) рабочих дней после даты получения претензии. В </w:t>
      </w:r>
      <w:r>
        <w:rPr>
          <w:color w:val="000000" w:themeColor="text1"/>
          <w:sz w:val="24"/>
        </w:rPr>
        <w:t xml:space="preserve">случае если спорный вопрос не был разрешен путем ведения переговоров между </w:t>
      </w:r>
      <w:r>
        <w:rPr>
          <w:b/>
          <w:color w:val="000000" w:themeColor="text1"/>
          <w:sz w:val="24"/>
        </w:rPr>
        <w:t>Сторонами</w:t>
      </w:r>
      <w:r>
        <w:rPr>
          <w:color w:val="000000" w:themeColor="text1"/>
          <w:sz w:val="24"/>
        </w:rPr>
        <w:t xml:space="preserve"> настоящего договора, стороны имеют право обратиться в Арбитражный суд по месту нахождения истца в соответствии с действующим законодательством Российской Федерации.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6.4. Все относящиеся к настоящему Договору уведомления и извещения, а также иная переписка, направляются адресатам заказными письмами, нарочным, либо посредством факсимильной связи.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6.5. Любая договоренность между </w:t>
      </w:r>
      <w:r>
        <w:rPr>
          <w:b/>
          <w:sz w:val="24"/>
        </w:rPr>
        <w:t>Сторонами</w:t>
      </w:r>
      <w:r>
        <w:rPr>
          <w:sz w:val="24"/>
        </w:rPr>
        <w:t xml:space="preserve">, влекущая за собой новые обязательства, которые не вытекают из настоящего Договора, должна быть письменно подтверждена </w:t>
      </w:r>
      <w:r>
        <w:rPr>
          <w:b/>
          <w:sz w:val="24"/>
        </w:rPr>
        <w:t>Сторонами</w:t>
      </w:r>
      <w:r>
        <w:rPr>
          <w:sz w:val="24"/>
        </w:rPr>
        <w:t xml:space="preserve"> в форме дополнений или изменений к настоящему Договору.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6.6. После подписания настоящего Договора все предыдущие договоренности между </w:t>
      </w:r>
      <w:r>
        <w:rPr>
          <w:b/>
          <w:sz w:val="24"/>
        </w:rPr>
        <w:t>Сторонами</w:t>
      </w:r>
      <w:r>
        <w:rPr>
          <w:sz w:val="24"/>
        </w:rPr>
        <w:t xml:space="preserve"> (в том числе достигнутые в результате переписки или переговоров), относящиеся к предмету настоящего Договора, теряют силу, если противоречат условиям настоящего Договора.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6.7. </w:t>
      </w:r>
      <w:r>
        <w:rPr>
          <w:b/>
          <w:sz w:val="24"/>
        </w:rPr>
        <w:t>Стороны</w:t>
      </w:r>
      <w:r>
        <w:rPr>
          <w:sz w:val="24"/>
        </w:rPr>
        <w:t xml:space="preserve"> обязуются уведомлять друг друга об изменении указанных в настоящем Договоре наименования, места нахождения, почтового адреса или банковских реквизитов в срок не позднее 3 (трех) рабочих дней с момента такого изменения. </w:t>
      </w:r>
      <w:r>
        <w:rPr>
          <w:b/>
          <w:sz w:val="24"/>
        </w:rPr>
        <w:t>Сторона</w:t>
      </w:r>
      <w:r>
        <w:rPr>
          <w:sz w:val="24"/>
        </w:rPr>
        <w:t xml:space="preserve">, своевременно не отправившая надлежащим образом такое извещение, несет риск связанных с этим неблагоприятных последствий и обязана возместить другой </w:t>
      </w:r>
      <w:r>
        <w:rPr>
          <w:b/>
          <w:sz w:val="24"/>
        </w:rPr>
        <w:t xml:space="preserve">Стороне </w:t>
      </w:r>
      <w:r>
        <w:rPr>
          <w:sz w:val="24"/>
        </w:rPr>
        <w:t xml:space="preserve">возникшие в результате этого убытки.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6.8. Настоящий Договор составлен в 2-х идентичных экземплярах, имеющих одинаковую юридическую силу. </w:t>
      </w:r>
    </w:p>
    <w:p w:rsidR="00A62188" w:rsidRDefault="00A62188">
      <w:pPr>
        <w:spacing w:line="269" w:lineRule="auto"/>
        <w:ind w:left="127" w:right="51" w:firstLine="701"/>
        <w:rPr>
          <w:sz w:val="24"/>
        </w:rPr>
      </w:pPr>
    </w:p>
    <w:p w:rsidR="00FA27D0" w:rsidRDefault="00FA27D0">
      <w:pPr>
        <w:spacing w:line="269" w:lineRule="auto"/>
        <w:ind w:left="127" w:right="51" w:firstLine="701"/>
        <w:rPr>
          <w:sz w:val="24"/>
        </w:rPr>
      </w:pPr>
    </w:p>
    <w:p w:rsidR="00FA27D0" w:rsidRDefault="00FA27D0">
      <w:pPr>
        <w:spacing w:line="269" w:lineRule="auto"/>
        <w:ind w:left="127" w:right="51" w:firstLine="701"/>
        <w:rPr>
          <w:sz w:val="24"/>
        </w:rPr>
      </w:pPr>
    </w:p>
    <w:p w:rsidR="00FA27D0" w:rsidRDefault="00FA27D0">
      <w:pPr>
        <w:spacing w:line="269" w:lineRule="auto"/>
        <w:ind w:left="127" w:right="51" w:firstLine="701"/>
        <w:rPr>
          <w:sz w:val="24"/>
        </w:rPr>
      </w:pPr>
    </w:p>
    <w:p w:rsidR="00FA27D0" w:rsidRDefault="00FA27D0">
      <w:pPr>
        <w:spacing w:line="269" w:lineRule="auto"/>
        <w:ind w:left="127" w:right="51" w:firstLine="701"/>
        <w:rPr>
          <w:sz w:val="24"/>
        </w:rPr>
      </w:pPr>
    </w:p>
    <w:p w:rsidR="00FA27D0" w:rsidRDefault="00FA27D0">
      <w:pPr>
        <w:spacing w:line="269" w:lineRule="auto"/>
        <w:ind w:left="127" w:right="51" w:firstLine="701"/>
        <w:rPr>
          <w:sz w:val="24"/>
        </w:rPr>
      </w:pPr>
      <w:bookmarkStart w:id="0" w:name="_GoBack"/>
      <w:bookmarkEnd w:id="0"/>
    </w:p>
    <w:p w:rsidR="00FA27D0" w:rsidRDefault="00FA27D0">
      <w:pPr>
        <w:spacing w:line="269" w:lineRule="auto"/>
        <w:ind w:left="127" w:right="51" w:firstLine="701"/>
        <w:rPr>
          <w:sz w:val="24"/>
        </w:rPr>
      </w:pPr>
    </w:p>
    <w:p w:rsidR="00FA27D0" w:rsidRDefault="00FA27D0">
      <w:pPr>
        <w:spacing w:line="269" w:lineRule="auto"/>
        <w:ind w:left="127" w:right="51" w:firstLine="701"/>
        <w:rPr>
          <w:sz w:val="24"/>
        </w:rPr>
      </w:pPr>
    </w:p>
    <w:p w:rsidR="00A62188" w:rsidRDefault="00ED7AEB">
      <w:pPr>
        <w:spacing w:after="0" w:line="240" w:lineRule="auto"/>
        <w:ind w:left="0" w:firstLine="709"/>
        <w:jc w:val="center"/>
        <w:rPr>
          <w:b/>
          <w:sz w:val="24"/>
        </w:rPr>
      </w:pPr>
      <w:r>
        <w:rPr>
          <w:b/>
          <w:sz w:val="24"/>
        </w:rPr>
        <w:t>8. ПРИЛОЖЕНИЯ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7.1. Приложение №1. Стоимость Лицензий. 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7.2. Приложение №2. Функционал Программы ИСУ «яЭнергетик».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7.3. Приложение №.3 Функционал Программы ПК «Электросеть».  </w:t>
      </w:r>
    </w:p>
    <w:p w:rsidR="00A62188" w:rsidRDefault="00A62188">
      <w:pPr>
        <w:spacing w:after="0" w:line="240" w:lineRule="auto"/>
        <w:ind w:left="0" w:firstLine="709"/>
        <w:rPr>
          <w:sz w:val="24"/>
        </w:rPr>
      </w:pPr>
    </w:p>
    <w:p w:rsidR="00A62188" w:rsidRDefault="00A62188">
      <w:pPr>
        <w:spacing w:after="0" w:line="240" w:lineRule="auto"/>
        <w:ind w:left="0" w:firstLine="709"/>
        <w:jc w:val="center"/>
        <w:rPr>
          <w:b/>
          <w:sz w:val="24"/>
        </w:rPr>
      </w:pPr>
    </w:p>
    <w:p w:rsidR="00A62188" w:rsidRDefault="00ED7AEB">
      <w:pPr>
        <w:spacing w:after="0" w:line="240" w:lineRule="auto"/>
        <w:ind w:left="0" w:firstLine="709"/>
        <w:jc w:val="center"/>
        <w:rPr>
          <w:b/>
          <w:sz w:val="24"/>
        </w:rPr>
      </w:pPr>
      <w:r>
        <w:rPr>
          <w:b/>
          <w:sz w:val="24"/>
        </w:rPr>
        <w:t xml:space="preserve">9. АДРЕСА, РЕКВИЗИТЫ И ПОДПИСИ СТОРОН </w:t>
      </w:r>
    </w:p>
    <w:p w:rsidR="00A62188" w:rsidRDefault="00ED7AEB">
      <w:pPr>
        <w:tabs>
          <w:tab w:val="center" w:pos="889"/>
          <w:tab w:val="center" w:pos="6089"/>
        </w:tabs>
        <w:spacing w:after="15" w:line="270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  <w:sz w:val="23"/>
        </w:rPr>
        <w:tab/>
      </w:r>
      <w:r>
        <w:rPr>
          <w:rFonts w:ascii="Calibri" w:eastAsia="Calibri" w:hAnsi="Calibri" w:cs="Calibri"/>
        </w:rPr>
        <w:tab/>
      </w:r>
      <w:r>
        <w:rPr>
          <w:b/>
          <w:sz w:val="23"/>
        </w:rPr>
        <w:tab/>
      </w:r>
      <w:r>
        <w:rPr>
          <w:sz w:val="23"/>
        </w:rPr>
        <w:t xml:space="preserve"> </w:t>
      </w:r>
    </w:p>
    <w:tbl>
      <w:tblPr>
        <w:tblStyle w:val="13"/>
        <w:tblW w:w="9358" w:type="dxa"/>
        <w:jc w:val="center"/>
        <w:tblInd w:w="0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5207"/>
        <w:gridCol w:w="4151"/>
      </w:tblGrid>
      <w:tr w:rsidR="00A62188">
        <w:trPr>
          <w:trHeight w:val="1587"/>
          <w:jc w:val="center"/>
        </w:trPr>
        <w:tc>
          <w:tcPr>
            <w:tcW w:w="520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Лицензиар: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ООО «Технологии энергоучета»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Адрес: 163000, РФ, г. Архангельск,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ул. Поморская д.22 оф.32.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ИНН 2901266553, КПП 290101001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ОГРН 1162901055492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р/сч. № 40702810304000002066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Архангельское отделение №8637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ПАО «Сбербанк» г. Архангельск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к/сч. № 30101810100000000601,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к/сч. № 30101810100000000601,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БИК 041117601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  <w:lang w:val="en-US"/>
              </w:rPr>
              <w:t>e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mail</w:t>
            </w:r>
            <w:r>
              <w:rPr>
                <w:sz w:val="24"/>
              </w:rPr>
              <w:t xml:space="preserve">: </w:t>
            </w:r>
            <w:r>
              <w:rPr>
                <w:sz w:val="24"/>
                <w:lang w:val="en-US"/>
              </w:rPr>
              <w:t>info</w:t>
            </w:r>
            <w:r>
              <w:rPr>
                <w:sz w:val="24"/>
              </w:rPr>
              <w:t>@</w:t>
            </w:r>
            <w:r>
              <w:rPr>
                <w:sz w:val="24"/>
                <w:lang w:val="en-US"/>
              </w:rPr>
              <w:t>yaenergetik</w:t>
            </w:r>
            <w:r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ru</w:t>
            </w:r>
            <w:r>
              <w:rPr>
                <w:sz w:val="24"/>
              </w:rPr>
              <w:t xml:space="preserve">.  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Тел\факс: (8182) 200-560, 200-562 </w:t>
            </w:r>
          </w:p>
          <w:p w:rsidR="00A62188" w:rsidRDefault="00A62188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директор</w:t>
            </w:r>
          </w:p>
          <w:p w:rsidR="00FB2B1F" w:rsidRDefault="00FB2B1F">
            <w:pPr>
              <w:spacing w:after="0" w:line="240" w:lineRule="auto"/>
              <w:ind w:left="0" w:firstLine="0"/>
              <w:jc w:val="left"/>
              <w:rPr>
                <w:b/>
                <w:sz w:val="24"/>
              </w:rPr>
            </w:pP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_________________/</w:t>
            </w:r>
            <w:r>
              <w:rPr>
                <w:b/>
                <w:sz w:val="24"/>
              </w:rPr>
              <w:t>Е.В. Шашков</w:t>
            </w:r>
          </w:p>
        </w:tc>
        <w:tc>
          <w:tcPr>
            <w:tcW w:w="41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Лицензиат: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ООО «Павловоэнерго»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606100, Нижегородская область, г. Павлово, переулок Гаражный,1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ИНН 5252021872, КПП 525201001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р/с 40702810842360106045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Волго-Вятский банк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к/с 30101810900000000603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БИК 042202603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Тел.: (83171) 33749 </w:t>
            </w:r>
          </w:p>
          <w:p w:rsidR="00A62188" w:rsidRDefault="00ED7AEB">
            <w:pPr>
              <w:spacing w:after="0" w:line="240" w:lineRule="auto"/>
              <w:ind w:left="0" w:firstLine="0"/>
              <w:rPr>
                <w:sz w:val="24"/>
              </w:rPr>
            </w:pPr>
            <w:r>
              <w:rPr>
                <w:sz w:val="24"/>
                <w:lang w:val="en-US"/>
              </w:rPr>
              <w:t>e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mail</w:t>
            </w:r>
            <w:r>
              <w:rPr>
                <w:sz w:val="24"/>
              </w:rPr>
              <w:t xml:space="preserve">: </w:t>
            </w:r>
            <w:r>
              <w:rPr>
                <w:color w:val="0000FF"/>
                <w:sz w:val="24"/>
                <w:u w:val="single"/>
                <w:lang w:val="en-US"/>
              </w:rPr>
              <w:t>pavlovoenergo</w:t>
            </w:r>
            <w:r>
              <w:rPr>
                <w:color w:val="0000FF"/>
                <w:sz w:val="24"/>
                <w:u w:val="single"/>
              </w:rPr>
              <w:t>@</w:t>
            </w:r>
            <w:r>
              <w:rPr>
                <w:color w:val="0000FF"/>
                <w:sz w:val="24"/>
                <w:u w:val="single"/>
                <w:lang w:val="en-US"/>
              </w:rPr>
              <w:t>mail</w:t>
            </w:r>
            <w:r>
              <w:rPr>
                <w:color w:val="0000FF"/>
                <w:sz w:val="24"/>
                <w:u w:val="single"/>
              </w:rPr>
              <w:t>.</w:t>
            </w:r>
            <w:r>
              <w:rPr>
                <w:color w:val="0000FF"/>
                <w:sz w:val="24"/>
                <w:u w:val="single"/>
                <w:lang w:val="en-US"/>
              </w:rPr>
              <w:t>ru</w:t>
            </w:r>
            <w:r>
              <w:rPr>
                <w:sz w:val="24"/>
              </w:rPr>
              <w:t xml:space="preserve"> </w:t>
            </w:r>
          </w:p>
          <w:p w:rsidR="00A62188" w:rsidRDefault="00A62188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</w:p>
          <w:p w:rsidR="00A62188" w:rsidRDefault="00A62188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</w:p>
          <w:p w:rsidR="00A62188" w:rsidRDefault="00A62188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</w:p>
          <w:p w:rsidR="00A62188" w:rsidRDefault="00A62188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Генеральный директор</w:t>
            </w:r>
          </w:p>
          <w:p w:rsidR="00FB2B1F" w:rsidRDefault="00FB2B1F">
            <w:pPr>
              <w:spacing w:after="0" w:line="240" w:lineRule="auto"/>
              <w:ind w:left="0" w:firstLine="0"/>
              <w:jc w:val="left"/>
              <w:rPr>
                <w:b/>
                <w:sz w:val="24"/>
              </w:rPr>
            </w:pP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____________/</w:t>
            </w:r>
            <w:r>
              <w:rPr>
                <w:b/>
                <w:sz w:val="24"/>
              </w:rPr>
              <w:t xml:space="preserve"> Ю.Н.Орлова</w:t>
            </w:r>
          </w:p>
        </w:tc>
      </w:tr>
    </w:tbl>
    <w:p w:rsidR="00A62188" w:rsidRDefault="00ED7AEB">
      <w:pPr>
        <w:spacing w:after="0" w:line="240" w:lineRule="auto"/>
        <w:ind w:left="0" w:firstLine="0"/>
        <w:jc w:val="center"/>
      </w:pPr>
      <w:r>
        <w:rPr>
          <w:sz w:val="23"/>
        </w:rPr>
        <w:t xml:space="preserve"> </w:t>
      </w:r>
    </w:p>
    <w:p w:rsidR="00A62188" w:rsidRDefault="00A62188">
      <w:pPr>
        <w:spacing w:after="0" w:line="240" w:lineRule="auto"/>
        <w:ind w:left="0"/>
        <w:jc w:val="right"/>
        <w:rPr>
          <w:sz w:val="24"/>
        </w:rPr>
        <w:sectPr w:rsidR="00A62188">
          <w:pgSz w:w="11906" w:h="16838"/>
          <w:pgMar w:top="851" w:right="566" w:bottom="851" w:left="994" w:header="720" w:footer="720" w:gutter="0"/>
          <w:cols w:space="720"/>
          <w:docGrid w:linePitch="360"/>
        </w:sectPr>
      </w:pPr>
    </w:p>
    <w:p w:rsidR="00A62188" w:rsidRDefault="00ED7AEB">
      <w:pPr>
        <w:spacing w:after="0" w:line="240" w:lineRule="auto"/>
        <w:ind w:left="0"/>
        <w:jc w:val="right"/>
        <w:rPr>
          <w:sz w:val="24"/>
        </w:rPr>
      </w:pPr>
      <w:r>
        <w:rPr>
          <w:sz w:val="24"/>
        </w:rPr>
        <w:lastRenderedPageBreak/>
        <w:t xml:space="preserve">Приложение №1  </w:t>
      </w:r>
    </w:p>
    <w:p w:rsidR="00A62188" w:rsidRDefault="00ED7AEB">
      <w:pPr>
        <w:spacing w:after="0" w:line="240" w:lineRule="auto"/>
        <w:ind w:left="0" w:firstLine="1073"/>
        <w:jc w:val="right"/>
        <w:rPr>
          <w:sz w:val="24"/>
        </w:rPr>
      </w:pPr>
      <w:r>
        <w:rPr>
          <w:sz w:val="24"/>
        </w:rPr>
        <w:t xml:space="preserve">к Лицензионному договору </w:t>
      </w:r>
      <w:r w:rsidR="00FA27D0">
        <w:rPr>
          <w:sz w:val="24"/>
        </w:rPr>
        <w:t xml:space="preserve">№ </w:t>
      </w:r>
      <w:r w:rsidR="00FA27D0" w:rsidRPr="00FA27D0">
        <w:rPr>
          <w:sz w:val="24"/>
        </w:rPr>
        <w:t>45-еп/24</w:t>
      </w:r>
      <w:r>
        <w:rPr>
          <w:sz w:val="24"/>
        </w:rPr>
        <w:t xml:space="preserve"> от </w:t>
      </w:r>
      <w:r w:rsidR="00FA27D0">
        <w:rPr>
          <w:sz w:val="24"/>
        </w:rPr>
        <w:t>22.11.</w:t>
      </w:r>
      <w:r>
        <w:rPr>
          <w:sz w:val="24"/>
        </w:rPr>
        <w:t xml:space="preserve">2024г. </w:t>
      </w:r>
    </w:p>
    <w:p w:rsidR="00A62188" w:rsidRDefault="00A62188">
      <w:pPr>
        <w:spacing w:after="0" w:line="240" w:lineRule="auto"/>
        <w:ind w:left="0" w:firstLine="1073"/>
        <w:jc w:val="left"/>
        <w:rPr>
          <w:sz w:val="24"/>
        </w:rPr>
      </w:pPr>
    </w:p>
    <w:p w:rsidR="00A62188" w:rsidRDefault="00ED7AEB">
      <w:pPr>
        <w:spacing w:after="0" w:line="240" w:lineRule="auto"/>
        <w:ind w:left="0" w:firstLine="1073"/>
        <w:jc w:val="center"/>
        <w:rPr>
          <w:sz w:val="24"/>
        </w:rPr>
      </w:pPr>
      <w:r>
        <w:rPr>
          <w:b/>
          <w:sz w:val="24"/>
        </w:rPr>
        <w:t>Стоимость Лицензий</w:t>
      </w:r>
    </w:p>
    <w:p w:rsidR="00A62188" w:rsidRDefault="00ED7AEB">
      <w:pPr>
        <w:spacing w:after="0" w:line="240" w:lineRule="auto"/>
        <w:ind w:left="0" w:firstLine="0"/>
        <w:jc w:val="center"/>
        <w:rPr>
          <w:sz w:val="24"/>
        </w:rPr>
      </w:pPr>
      <w:r>
        <w:rPr>
          <w:b/>
          <w:sz w:val="24"/>
        </w:rPr>
        <w:t xml:space="preserve">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b/>
          <w:sz w:val="24"/>
        </w:rPr>
        <w:t xml:space="preserve">1. Система интеллектуального учета электроэнергии «яЭнергетик». </w:t>
      </w:r>
    </w:p>
    <w:p w:rsidR="00A62188" w:rsidRDefault="00ED7AEB">
      <w:pPr>
        <w:spacing w:after="0" w:line="240" w:lineRule="auto"/>
        <w:ind w:left="0" w:firstLine="0"/>
        <w:rPr>
          <w:sz w:val="24"/>
        </w:rPr>
      </w:pPr>
      <w:r>
        <w:rPr>
          <w:sz w:val="24"/>
        </w:rPr>
        <w:t xml:space="preserve">На момент заключения </w:t>
      </w:r>
      <w:r>
        <w:rPr>
          <w:color w:val="000000" w:themeColor="text1"/>
          <w:sz w:val="24"/>
        </w:rPr>
        <w:t xml:space="preserve">настоящего договора </w:t>
      </w:r>
      <w:r>
        <w:rPr>
          <w:sz w:val="24"/>
        </w:rPr>
        <w:t xml:space="preserve">стоимость лицензии зависит от максимального количества приборов учета, вносимых в Программный продукт, составляет: </w:t>
      </w:r>
    </w:p>
    <w:p w:rsidR="00A62188" w:rsidRDefault="00A62188">
      <w:pPr>
        <w:spacing w:after="0" w:line="240" w:lineRule="auto"/>
        <w:ind w:left="0" w:firstLine="567"/>
        <w:rPr>
          <w:sz w:val="24"/>
        </w:rPr>
      </w:pPr>
    </w:p>
    <w:tbl>
      <w:tblPr>
        <w:tblStyle w:val="13"/>
        <w:tblW w:w="10601" w:type="dxa"/>
        <w:tblInd w:w="14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83"/>
        <w:gridCol w:w="5618"/>
      </w:tblGrid>
      <w:tr w:rsidR="00A62188">
        <w:trPr>
          <w:trHeight w:val="262"/>
        </w:trPr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188" w:rsidRDefault="00ED7AEB">
            <w:pPr>
              <w:spacing w:after="0" w:line="240" w:lineRule="auto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Максимальное количество</w:t>
            </w:r>
          </w:p>
          <w:p w:rsidR="00A62188" w:rsidRDefault="00ED7AEB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приборов учета, шт.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188" w:rsidRDefault="00ED7AEB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Годовая оплата, руб./год</w:t>
            </w:r>
          </w:p>
        </w:tc>
      </w:tr>
      <w:tr w:rsidR="00A62188">
        <w:trPr>
          <w:trHeight w:val="264"/>
        </w:trPr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до 2 500</w:t>
            </w:r>
          </w:p>
        </w:tc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330 000 </w:t>
            </w:r>
          </w:p>
        </w:tc>
      </w:tr>
    </w:tbl>
    <w:p w:rsidR="00A62188" w:rsidRDefault="00A62188">
      <w:pPr>
        <w:spacing w:after="0" w:line="240" w:lineRule="auto"/>
        <w:ind w:left="0" w:firstLine="708"/>
        <w:rPr>
          <w:sz w:val="24"/>
        </w:rPr>
      </w:pPr>
    </w:p>
    <w:p w:rsidR="00A62188" w:rsidRDefault="00ED7AEB">
      <w:pPr>
        <w:spacing w:after="0" w:line="240" w:lineRule="auto"/>
        <w:ind w:left="0" w:firstLine="708"/>
        <w:rPr>
          <w:color w:val="000000" w:themeColor="text1"/>
          <w:sz w:val="24"/>
        </w:rPr>
      </w:pPr>
      <w:r>
        <w:rPr>
          <w:sz w:val="24"/>
        </w:rPr>
        <w:t xml:space="preserve">При необходимости изменения максимального количества приборов учета в пределах периода лицензирования </w:t>
      </w:r>
      <w:r>
        <w:rPr>
          <w:b/>
          <w:sz w:val="24"/>
        </w:rPr>
        <w:t>Лицензиат</w:t>
      </w:r>
      <w:r>
        <w:rPr>
          <w:sz w:val="24"/>
        </w:rPr>
        <w:t xml:space="preserve"> подает </w:t>
      </w:r>
      <w:r>
        <w:rPr>
          <w:b/>
          <w:sz w:val="24"/>
        </w:rPr>
        <w:t>Лицензиару</w:t>
      </w:r>
      <w:r>
        <w:rPr>
          <w:sz w:val="24"/>
        </w:rPr>
        <w:t xml:space="preserve"> соответствующую заявку и заключает с </w:t>
      </w:r>
      <w:r>
        <w:rPr>
          <w:b/>
          <w:sz w:val="24"/>
        </w:rPr>
        <w:t>Лицензиаром</w:t>
      </w:r>
      <w:r>
        <w:rPr>
          <w:sz w:val="24"/>
        </w:rPr>
        <w:t xml:space="preserve"> дополнительное </w:t>
      </w:r>
      <w:r>
        <w:rPr>
          <w:color w:val="000000" w:themeColor="text1"/>
          <w:sz w:val="24"/>
        </w:rPr>
        <w:t xml:space="preserve">соглашение к настоящему договору. </w:t>
      </w:r>
      <w:r>
        <w:rPr>
          <w:b/>
          <w:color w:val="000000" w:themeColor="text1"/>
          <w:sz w:val="24"/>
        </w:rPr>
        <w:t>Лицензиар</w:t>
      </w:r>
      <w:r>
        <w:rPr>
          <w:color w:val="000000" w:themeColor="text1"/>
          <w:sz w:val="24"/>
        </w:rPr>
        <w:t xml:space="preserve"> производит перерасчет стоимости Лицензии на оставшийся период до срока её окончания и формирует Акт на расширение лицензии. </w:t>
      </w:r>
    </w:p>
    <w:p w:rsidR="00A62188" w:rsidRDefault="00ED7AEB">
      <w:pPr>
        <w:spacing w:after="0" w:line="240" w:lineRule="auto"/>
        <w:ind w:left="0" w:firstLine="708"/>
        <w:rPr>
          <w:sz w:val="24"/>
        </w:rPr>
      </w:pPr>
      <w:r>
        <w:rPr>
          <w:color w:val="000000" w:themeColor="text1"/>
          <w:sz w:val="24"/>
        </w:rPr>
        <w:t xml:space="preserve">Указанные цены действуют в пределах одного года действия Лицензии. </w:t>
      </w:r>
      <w:r>
        <w:rPr>
          <w:b/>
          <w:color w:val="000000" w:themeColor="text1"/>
          <w:sz w:val="24"/>
        </w:rPr>
        <w:t>Лицензиар</w:t>
      </w:r>
      <w:r>
        <w:rPr>
          <w:color w:val="000000" w:themeColor="text1"/>
          <w:sz w:val="24"/>
        </w:rPr>
        <w:t xml:space="preserve"> вправе без предварительного уведомления </w:t>
      </w:r>
      <w:r>
        <w:rPr>
          <w:b/>
          <w:color w:val="000000" w:themeColor="text1"/>
          <w:sz w:val="24"/>
        </w:rPr>
        <w:t>Лицензиата</w:t>
      </w:r>
      <w:r>
        <w:rPr>
          <w:color w:val="000000" w:themeColor="text1"/>
          <w:sz w:val="24"/>
        </w:rPr>
        <w:t xml:space="preserve"> изменить стоимость </w:t>
      </w:r>
      <w:r>
        <w:rPr>
          <w:b/>
          <w:color w:val="000000" w:themeColor="text1"/>
          <w:sz w:val="24"/>
        </w:rPr>
        <w:t>Лицензии</w:t>
      </w:r>
      <w:r>
        <w:rPr>
          <w:color w:val="000000" w:themeColor="text1"/>
          <w:sz w:val="24"/>
        </w:rPr>
        <w:t xml:space="preserve"> при продлении настоящего договора на следующий календарный </w:t>
      </w:r>
      <w:r>
        <w:rPr>
          <w:sz w:val="24"/>
        </w:rPr>
        <w:t xml:space="preserve">год, опубликовав новые стоимости на интернет странице: </w:t>
      </w:r>
      <w:hyperlink r:id="rId8" w:tooltip="https://yaenergetik.ru/electricgrids/" w:history="1">
        <w:r>
          <w:rPr>
            <w:color w:val="0000FF"/>
            <w:sz w:val="24"/>
            <w:u w:val="single"/>
          </w:rPr>
          <w:t>https://yaenergetik.ru/electricgrids/</w:t>
        </w:r>
      </w:hyperlink>
      <w:hyperlink r:id="rId9" w:tooltip="https://yaenergetik.ru/electricgrids/" w:history="1">
        <w:r>
          <w:rPr>
            <w:sz w:val="24"/>
          </w:rPr>
          <w:t xml:space="preserve"> </w:t>
        </w:r>
      </w:hyperlink>
      <w:r>
        <w:rPr>
          <w:sz w:val="24"/>
        </w:rPr>
        <w:t xml:space="preserve"> </w:t>
      </w:r>
    </w:p>
    <w:p w:rsidR="00A62188" w:rsidRDefault="00ED7AEB">
      <w:pPr>
        <w:spacing w:after="0" w:line="240" w:lineRule="auto"/>
        <w:ind w:left="0" w:firstLine="0"/>
        <w:jc w:val="left"/>
        <w:rPr>
          <w:b/>
          <w:sz w:val="24"/>
        </w:rPr>
      </w:pPr>
      <w:r>
        <w:rPr>
          <w:b/>
          <w:sz w:val="24"/>
        </w:rPr>
        <w:t xml:space="preserve"> </w:t>
      </w:r>
    </w:p>
    <w:p w:rsidR="00A62188" w:rsidRDefault="00ED7AEB">
      <w:pPr>
        <w:spacing w:after="0" w:line="240" w:lineRule="auto"/>
        <w:ind w:left="0" w:firstLine="709"/>
        <w:jc w:val="left"/>
        <w:rPr>
          <w:b/>
          <w:sz w:val="24"/>
        </w:rPr>
      </w:pPr>
      <w:r>
        <w:rPr>
          <w:b/>
          <w:sz w:val="24"/>
        </w:rPr>
        <w:t xml:space="preserve">2. Программный комплекс «Электросеть», предназначенный для автоматизации деятельности по контролю и учету электрической энергии. </w:t>
      </w:r>
    </w:p>
    <w:p w:rsidR="00A62188" w:rsidRDefault="00A62188">
      <w:pPr>
        <w:spacing w:after="0" w:line="240" w:lineRule="auto"/>
        <w:ind w:left="0" w:firstLine="709"/>
        <w:jc w:val="left"/>
        <w:rPr>
          <w:sz w:val="24"/>
        </w:rPr>
      </w:pPr>
    </w:p>
    <w:tbl>
      <w:tblPr>
        <w:tblStyle w:val="13"/>
        <w:tblW w:w="10318" w:type="dxa"/>
        <w:tblInd w:w="158" w:type="dxa"/>
        <w:tblCellMar>
          <w:top w:w="7" w:type="dxa"/>
          <w:right w:w="36" w:type="dxa"/>
        </w:tblCellMar>
        <w:tblLook w:val="04A0" w:firstRow="1" w:lastRow="0" w:firstColumn="1" w:lastColumn="0" w:noHBand="0" w:noVBand="1"/>
      </w:tblPr>
      <w:tblGrid>
        <w:gridCol w:w="6772"/>
        <w:gridCol w:w="1561"/>
        <w:gridCol w:w="1985"/>
      </w:tblGrid>
      <w:tr w:rsidR="00A62188">
        <w:trPr>
          <w:trHeight w:val="262"/>
        </w:trPr>
        <w:tc>
          <w:tcPr>
            <w:tcW w:w="6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Лицензия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Кол-во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Стоимость, руб. </w:t>
            </w:r>
          </w:p>
        </w:tc>
      </w:tr>
      <w:tr w:rsidR="00A62188">
        <w:trPr>
          <w:trHeight w:val="264"/>
        </w:trPr>
        <w:tc>
          <w:tcPr>
            <w:tcW w:w="6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Программный комплекс «Электросеть» редакция «Проф», до 5 рабочих мест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188" w:rsidRDefault="00ED7AEB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188" w:rsidRDefault="00ED7AEB">
            <w:pPr>
              <w:spacing w:after="0" w:line="240" w:lineRule="auto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240 000</w:t>
            </w:r>
          </w:p>
        </w:tc>
      </w:tr>
      <w:tr w:rsidR="00A62188">
        <w:trPr>
          <w:trHeight w:val="264"/>
        </w:trPr>
        <w:tc>
          <w:tcPr>
            <w:tcW w:w="8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 xml:space="preserve">ИТОГО: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240 000</w:t>
            </w:r>
          </w:p>
        </w:tc>
      </w:tr>
    </w:tbl>
    <w:p w:rsidR="00A62188" w:rsidRDefault="00ED7AEB">
      <w:pPr>
        <w:spacing w:after="0" w:line="240" w:lineRule="auto"/>
        <w:ind w:left="0" w:firstLine="0"/>
        <w:jc w:val="left"/>
        <w:rPr>
          <w:sz w:val="24"/>
        </w:rPr>
      </w:pPr>
      <w:r>
        <w:rPr>
          <w:b/>
          <w:sz w:val="24"/>
        </w:rPr>
        <w:t xml:space="preserve"> </w:t>
      </w:r>
    </w:p>
    <w:p w:rsidR="00A62188" w:rsidRDefault="00ED7AEB">
      <w:pPr>
        <w:spacing w:after="0"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A62188" w:rsidRDefault="00ED7AEB">
      <w:pPr>
        <w:spacing w:after="0" w:line="240" w:lineRule="auto"/>
        <w:ind w:left="0" w:firstLine="0"/>
        <w:jc w:val="left"/>
        <w:rPr>
          <w:sz w:val="24"/>
        </w:rPr>
      </w:pPr>
      <w:r>
        <w:rPr>
          <w:b/>
          <w:sz w:val="24"/>
        </w:rPr>
        <w:t xml:space="preserve"> </w:t>
      </w:r>
    </w:p>
    <w:p w:rsidR="00A62188" w:rsidRDefault="00ED7AEB">
      <w:pPr>
        <w:spacing w:after="0" w:line="240" w:lineRule="auto"/>
        <w:ind w:left="0" w:firstLine="0"/>
        <w:jc w:val="center"/>
        <w:rPr>
          <w:sz w:val="24"/>
        </w:rPr>
      </w:pPr>
      <w:r>
        <w:rPr>
          <w:b/>
          <w:sz w:val="24"/>
        </w:rPr>
        <w:t xml:space="preserve"> </w:t>
      </w:r>
    </w:p>
    <w:tbl>
      <w:tblPr>
        <w:tblStyle w:val="13"/>
        <w:tblW w:w="8728" w:type="dxa"/>
        <w:tblInd w:w="327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5207"/>
        <w:gridCol w:w="3521"/>
      </w:tblGrid>
      <w:tr w:rsidR="00A62188">
        <w:trPr>
          <w:trHeight w:val="521"/>
        </w:trPr>
        <w:tc>
          <w:tcPr>
            <w:tcW w:w="520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Лицензиар: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ООО «Технологии энергоучета» </w:t>
            </w:r>
          </w:p>
        </w:tc>
        <w:tc>
          <w:tcPr>
            <w:tcW w:w="352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Лицензиат: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ООО «Павловоэнерго»</w:t>
            </w:r>
            <w:r>
              <w:rPr>
                <w:sz w:val="24"/>
              </w:rPr>
              <w:t xml:space="preserve"> </w:t>
            </w:r>
          </w:p>
        </w:tc>
      </w:tr>
      <w:tr w:rsidR="00A62188">
        <w:trPr>
          <w:trHeight w:val="1086"/>
        </w:trPr>
        <w:tc>
          <w:tcPr>
            <w:tcW w:w="520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Генеральный директор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__________________/ Е.В. Шашков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2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Генеральный директор 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62188" w:rsidRDefault="00ED7AEB">
            <w:pPr>
              <w:spacing w:after="0"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________________/ Ю.Н. Орлова 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A62188" w:rsidRDefault="00ED7AEB">
      <w:pPr>
        <w:spacing w:after="0" w:line="240" w:lineRule="auto"/>
        <w:ind w:left="0" w:firstLine="0"/>
        <w:jc w:val="left"/>
        <w:rPr>
          <w:sz w:val="24"/>
        </w:rPr>
      </w:pPr>
      <w:r>
        <w:rPr>
          <w:b/>
          <w:sz w:val="24"/>
        </w:rPr>
        <w:t xml:space="preserve"> </w:t>
      </w: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A62188">
      <w:pPr>
        <w:spacing w:after="0" w:line="240" w:lineRule="auto"/>
        <w:ind w:left="0"/>
        <w:jc w:val="right"/>
        <w:rPr>
          <w:sz w:val="24"/>
        </w:rPr>
      </w:pPr>
    </w:p>
    <w:p w:rsidR="00A62188" w:rsidRDefault="00ED7AEB">
      <w:pPr>
        <w:spacing w:after="0" w:line="240" w:lineRule="auto"/>
        <w:ind w:left="0"/>
        <w:jc w:val="right"/>
        <w:rPr>
          <w:sz w:val="24"/>
        </w:rPr>
      </w:pPr>
      <w:r>
        <w:rPr>
          <w:sz w:val="24"/>
        </w:rPr>
        <w:lastRenderedPageBreak/>
        <w:t xml:space="preserve">Приложение №2  </w:t>
      </w:r>
    </w:p>
    <w:p w:rsidR="00A62188" w:rsidRDefault="00ED7AEB">
      <w:pPr>
        <w:spacing w:after="0" w:line="240" w:lineRule="auto"/>
        <w:ind w:left="0"/>
        <w:jc w:val="right"/>
        <w:rPr>
          <w:sz w:val="24"/>
        </w:rPr>
      </w:pPr>
      <w:r>
        <w:rPr>
          <w:sz w:val="24"/>
        </w:rPr>
        <w:t xml:space="preserve">к Лицензионному договору </w:t>
      </w:r>
      <w:r w:rsidR="00FA27D0">
        <w:rPr>
          <w:sz w:val="24"/>
        </w:rPr>
        <w:t xml:space="preserve">№ </w:t>
      </w:r>
      <w:r w:rsidR="00FA27D0" w:rsidRPr="00FA27D0">
        <w:rPr>
          <w:sz w:val="24"/>
        </w:rPr>
        <w:t>45-еп/24</w:t>
      </w:r>
      <w:r w:rsidR="00FA27D0">
        <w:rPr>
          <w:sz w:val="24"/>
        </w:rPr>
        <w:t xml:space="preserve"> от 22.11.2024г. </w:t>
      </w:r>
      <w:r>
        <w:rPr>
          <w:sz w:val="24"/>
        </w:rPr>
        <w:t xml:space="preserve"> </w:t>
      </w:r>
    </w:p>
    <w:p w:rsidR="00A62188" w:rsidRDefault="00A62188">
      <w:pPr>
        <w:spacing w:after="0" w:line="240" w:lineRule="auto"/>
        <w:ind w:left="0" w:firstLine="2753"/>
        <w:jc w:val="left"/>
        <w:rPr>
          <w:b/>
          <w:sz w:val="24"/>
        </w:rPr>
      </w:pPr>
    </w:p>
    <w:p w:rsidR="00A62188" w:rsidRDefault="00A62188">
      <w:pPr>
        <w:spacing w:after="0" w:line="240" w:lineRule="auto"/>
        <w:ind w:left="0" w:firstLine="2753"/>
        <w:jc w:val="center"/>
        <w:rPr>
          <w:b/>
          <w:sz w:val="24"/>
        </w:rPr>
      </w:pPr>
    </w:p>
    <w:p w:rsidR="00A62188" w:rsidRDefault="00ED7AEB">
      <w:pPr>
        <w:spacing w:after="0" w:line="240" w:lineRule="auto"/>
        <w:ind w:left="0" w:firstLine="2753"/>
        <w:jc w:val="center"/>
        <w:rPr>
          <w:b/>
          <w:sz w:val="24"/>
        </w:rPr>
      </w:pPr>
      <w:r>
        <w:rPr>
          <w:b/>
          <w:sz w:val="24"/>
        </w:rPr>
        <w:t>Функционал ИСУ «яЭнергетик»</w:t>
      </w:r>
    </w:p>
    <w:p w:rsidR="00A62188" w:rsidRDefault="00A62188">
      <w:pPr>
        <w:spacing w:after="0" w:line="240" w:lineRule="auto"/>
        <w:ind w:left="0" w:firstLine="2753"/>
        <w:jc w:val="center"/>
        <w:rPr>
          <w:b/>
          <w:sz w:val="24"/>
        </w:rPr>
      </w:pPr>
    </w:p>
    <w:p w:rsidR="00A62188" w:rsidRDefault="00ED7AEB">
      <w:pPr>
        <w:spacing w:after="0" w:line="240" w:lineRule="auto"/>
        <w:ind w:left="0" w:firstLine="2753"/>
        <w:jc w:val="center"/>
        <w:rPr>
          <w:b/>
          <w:sz w:val="24"/>
        </w:rPr>
      </w:pPr>
      <w:r>
        <w:rPr>
          <w:b/>
          <w:sz w:val="24"/>
        </w:rPr>
        <w:t>Общие положения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Договор не предусматривает физической передачи </w:t>
      </w:r>
      <w:r>
        <w:rPr>
          <w:color w:val="auto"/>
          <w:sz w:val="24"/>
        </w:rPr>
        <w:t>ИСУ «яЭнергетик» (далее по тексту – Программа)</w:t>
      </w:r>
      <w:r>
        <w:rPr>
          <w:sz w:val="24"/>
        </w:rPr>
        <w:t xml:space="preserve"> Лицензиату и каких-либо носителей с Программой. Программа установлена в дата-центре, и работа с ней осуществляется с помощью веб-браузера. 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sz w:val="24"/>
        </w:rPr>
        <w:t>Работа с Программой осуществляется по электронным адресам</w:t>
      </w:r>
      <w:hyperlink r:id="rId10" w:tooltip="https://yaenergetik.ru/" w:history="1">
        <w:r>
          <w:rPr>
            <w:sz w:val="24"/>
          </w:rPr>
          <w:t xml:space="preserve"> </w:t>
        </w:r>
      </w:hyperlink>
      <w:hyperlink r:id="rId11" w:tooltip="https://yaenergetik.ru/" w:history="1">
        <w:r>
          <w:rPr>
            <w:color w:val="0000FF"/>
            <w:sz w:val="24"/>
            <w:u w:val="single"/>
          </w:rPr>
          <w:t>https://yaenergetik.ru</w:t>
        </w:r>
      </w:hyperlink>
      <w:hyperlink r:id="rId12" w:tooltip="https://yaenergetik.ru/" w:history="1">
        <w:r>
          <w:rPr>
            <w:sz w:val="24"/>
          </w:rPr>
          <w:t>.</w:t>
        </w:r>
      </w:hyperlink>
      <w:hyperlink r:id="rId13" w:tooltip="https://яэнергетик.рф/" w:history="1">
        <w:r>
          <w:rPr>
            <w:sz w:val="24"/>
          </w:rPr>
          <w:t xml:space="preserve"> </w:t>
        </w:r>
      </w:hyperlink>
      <w:hyperlink r:id="rId14" w:tooltip="https://яэнергетик.рф/" w:history="1">
        <w:r>
          <w:rPr>
            <w:color w:val="0000FF"/>
            <w:sz w:val="24"/>
            <w:u w:val="single"/>
          </w:rPr>
          <w:t>https://яэнергетик.рф</w:t>
        </w:r>
      </w:hyperlink>
      <w:hyperlink r:id="rId15" w:tooltip="https://яэнергетик.рф/" w:history="1">
        <w:r>
          <w:rPr>
            <w:sz w:val="24"/>
          </w:rPr>
          <w:t>.</w:t>
        </w:r>
      </w:hyperlink>
      <w:r>
        <w:rPr>
          <w:sz w:val="24"/>
        </w:rPr>
        <w:t xml:space="preserve">  Для работоспособности программы должен быть обеспечен постоянный доступ в Интернет. 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sz w:val="24"/>
        </w:rPr>
        <w:t>Логин для использования Программы - ______________.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sz w:val="24"/>
        </w:rPr>
        <w:t>Количество рабочих мест - не ограничено.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Лицензией ограничивается максимальное количество приборов учета, вводимых в Программу. Программа предусматривает поэтапное развертывание, поэтому количество приборов учета определяется на основании заявок, поступающих от Лицензиата.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С текущим списком поддерживаемых приборов учета и устройств связи можно ознакомиться на странице сайта: </w:t>
      </w:r>
      <w:hyperlink r:id="rId16" w:tooltip="https://yaenergetik.ru/meters/" w:history="1">
        <w:r>
          <w:rPr>
            <w:sz w:val="24"/>
          </w:rPr>
          <w:t>https://yaenergetik.ru/meters/</w:t>
        </w:r>
      </w:hyperlink>
      <w:hyperlink r:id="rId17" w:tooltip="https://yaenergetik.ru/meters/" w:history="1">
        <w:r>
          <w:rPr>
            <w:sz w:val="24"/>
          </w:rPr>
          <w:t xml:space="preserve"> </w:t>
        </w:r>
      </w:hyperlink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Удаленный опрос приборов учета осуществляется с помощью оборудования, установленного на стороне </w:t>
      </w:r>
      <w:r>
        <w:rPr>
          <w:b/>
          <w:sz w:val="24"/>
        </w:rPr>
        <w:t>Лицензиара</w:t>
      </w:r>
      <w:r>
        <w:rPr>
          <w:sz w:val="24"/>
        </w:rPr>
        <w:t xml:space="preserve"> (сервер АСКУЭ, принимающие модемы, программное обеспечение) и оборудования, установленного на стороне </w:t>
      </w:r>
      <w:r>
        <w:rPr>
          <w:b/>
          <w:sz w:val="24"/>
        </w:rPr>
        <w:t>Лицензиата</w:t>
      </w:r>
      <w:r>
        <w:rPr>
          <w:sz w:val="24"/>
        </w:rPr>
        <w:t xml:space="preserve"> (передающие модемы, УСПД и т.п.). 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Для работы с Программой </w:t>
      </w:r>
      <w:r>
        <w:rPr>
          <w:b/>
          <w:sz w:val="24"/>
        </w:rPr>
        <w:t>Лицензиар</w:t>
      </w:r>
      <w:r>
        <w:rPr>
          <w:sz w:val="24"/>
        </w:rPr>
        <w:t xml:space="preserve"> предоставляет </w:t>
      </w:r>
      <w:r>
        <w:rPr>
          <w:b/>
          <w:sz w:val="24"/>
        </w:rPr>
        <w:t>Лицензиату</w:t>
      </w:r>
      <w:r>
        <w:rPr>
          <w:sz w:val="24"/>
        </w:rPr>
        <w:t xml:space="preserve"> доступ к страницам по работе с приборами учета и к личному кабинету, в котором производятся настройки подключенных сервисов, отчеты по расходованию средств на личном счете.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b/>
          <w:sz w:val="24"/>
        </w:rPr>
        <w:t>Лицензиат</w:t>
      </w:r>
      <w:r>
        <w:rPr>
          <w:sz w:val="24"/>
        </w:rPr>
        <w:t xml:space="preserve"> самостоятельно производит настройку параметров передачи данных, </w:t>
      </w:r>
      <w:r>
        <w:rPr>
          <w:b/>
          <w:sz w:val="24"/>
        </w:rPr>
        <w:t>Лицензиар</w:t>
      </w:r>
      <w:r>
        <w:rPr>
          <w:sz w:val="24"/>
        </w:rPr>
        <w:t xml:space="preserve"> не несет ответственности за неправильно настроенные параметры.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Опрос приборов учета осуществляется или по запросу пользователя или в автоматическом режиме по расписанию, настроенному пользователями.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b/>
          <w:sz w:val="24"/>
        </w:rPr>
        <w:t xml:space="preserve">Модуль ТСО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Обеспечивает ведение информации в объеме, предусмотренном ПП РФ №890 от 19.06.2020г.: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 потребителях – в справочнике контрагентов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 договорных отношениях – в меню «Расчеты/Договоры»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 точках учета – в карточке объекта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 приборах учета – в карточке счетчика 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b/>
          <w:sz w:val="24"/>
        </w:rPr>
        <w:t xml:space="preserve">Модуль сбора данных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Обеспечивает сбор данных с приборов учета электрической энергии: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текущие показания;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архив показаний на начало суток;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архив показаний на начало месяца;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профили мощности;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мгновенные значения параметров потребления (токи по фазам, напряжения по фазам, значения активной мощности по фазам, значения реактивной мощности по фазам, значения полной мощности по фазам, значения коэффициента мощности, частота в сети);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журнал включения/выключения счетчика;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журнал срабатывания электронных пломб;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журнал нарушения параметров качества электроэнергии (отклонение напряжения и частоты свыше нормально-допустимых и предельно-допустимых значений)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журнал синхронизации времени счетчика;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серийный номер, марка, дата выпуска электросчетчика, номинальные токи и другую справочную информацию о счетчике;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информацию об ошибках счетчика;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текущее время внутренних часов счетчика; </w:t>
      </w:r>
    </w:p>
    <w:p w:rsidR="00A62188" w:rsidRDefault="00ED7AEB">
      <w:pPr>
        <w:numPr>
          <w:ilvl w:val="0"/>
          <w:numId w:val="3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lastRenderedPageBreak/>
        <w:t xml:space="preserve">состояние реле (расцепителя), встроенного в счетчик.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Набор опрашиваемых параметров зависит от марки приборов учета. Сведения об этом приведены на странице: </w:t>
      </w:r>
      <w:hyperlink r:id="rId18" w:tooltip="https://yaenergetik.ru/meters/" w:history="1">
        <w:r>
          <w:rPr>
            <w:sz w:val="24"/>
          </w:rPr>
          <w:t>https://yaenergetik.ru/meters/</w:t>
        </w:r>
      </w:hyperlink>
      <w:hyperlink r:id="rId19" w:tooltip="https://yaenergetik.ru/meters/" w:history="1">
        <w:r>
          <w:rPr>
            <w:sz w:val="24"/>
          </w:rPr>
          <w:t xml:space="preserve"> </w:t>
        </w:r>
      </w:hyperlink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Программа позволяет задать периодичность автоматического опроса данных счетчиков на странице «Расписания» карточки счетчика. 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sz w:val="24"/>
        </w:rPr>
        <w:t xml:space="preserve">Программа обеспечивает синхронизацию времени на счетчике с текущим точным временем. Синхронизация внутренних часов счетчика со временем сервера осуществляется по команде пользователя или по заданному расписанию. 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Программа обеспечивает загрузку показаний и профилей мощности из xls-файлов. Поддерживается загрузка почасовых отчетов по макету 80020.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b/>
          <w:sz w:val="24"/>
        </w:rPr>
        <w:t xml:space="preserve">Расчетный модуль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В Программе обеспечено ежемесячное автоматическое обновление: </w:t>
      </w:r>
    </w:p>
    <w:p w:rsidR="00A62188" w:rsidRDefault="00ED7AEB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пиковых часов Системного оператора, необходимых для расчета транспортной мощности; </w:t>
      </w:r>
    </w:p>
    <w:p w:rsidR="00A62188" w:rsidRDefault="00ED7AEB">
      <w:pPr>
        <w:numPr>
          <w:ilvl w:val="0"/>
          <w:numId w:val="4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тарифных параметров, используемых для расчета стоимости услуг по передаче электрической энергии.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Программа осуществляет ежемесячные расчеты объемов потребления и транспортной мощности по каждой точке учета. Итоги расчетов могут сводиться по договорам, к которым эти точки учета относятся.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Программа обеспечивает расчет стоимости услуг по передаче электроэнергии по одноставочным и двухставочным тарифам.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Все расчеты осуществляются с учетом надбавки или снятия потерь электроэнергии на участке от границы балансовой принадлежности до места расположения приборов учета.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Расчеты могут выполняться с учетом транзитных потребителей. 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b/>
          <w:sz w:val="24"/>
        </w:rPr>
        <w:t xml:space="preserve">Модуль балансы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Программа обеспечивает ведение иерархической схемы подключения приборов учета. Схема предоставляет возможность производства переключений. По всем переключениям обеспечивается хранение даты и времени с точностью до 1 часа.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Программа обеспечивает расчет балансов поступления и потребления электроэнергии по отдельным энергообъектам, электроустановкам, участкам электрической сети. При формировании баланса определяются объемы принятой и отпущенной электроэнергии, а также расчет потерь электроэнергии в киловатт-часах и в процентном отношении от принятой электроэнергии. </w:t>
      </w:r>
    </w:p>
    <w:p w:rsidR="00A62188" w:rsidRDefault="00ED7AEB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предусмотрена возможность формирования баланса по любому элементу электрической сети; </w:t>
      </w:r>
    </w:p>
    <w:p w:rsidR="00A62188" w:rsidRDefault="00ED7AEB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балансы строятся автоматически за каждый час по мере поступления данных с приборов учета, участвующих в схеме, </w:t>
      </w:r>
    </w:p>
    <w:p w:rsidR="00A62188" w:rsidRDefault="00ED7AEB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при расчете баланса учитываются все переключения по схеме, </w:t>
      </w:r>
    </w:p>
    <w:p w:rsidR="00A62188" w:rsidRDefault="00ED7AEB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обеспечена возможность графического отображения баланса с детализацией по часам, дням и месяцам, </w:t>
      </w:r>
    </w:p>
    <w:p w:rsidR="00A62188" w:rsidRDefault="00ED7AEB">
      <w:pPr>
        <w:numPr>
          <w:ilvl w:val="0"/>
          <w:numId w:val="5"/>
        </w:num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sz w:val="24"/>
        </w:rPr>
        <w:t xml:space="preserve">обеспечивается контроль предельной величины процента потерь электроэнергии от принятой электроэнергии. 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b/>
          <w:sz w:val="24"/>
        </w:rPr>
        <w:t xml:space="preserve">Модуль отправки отчетов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Программа обеспечивает рассылку оповещений о нештатных режимах. Для этого в системе должны быть настроены верхние и(или) нижние пределы по различным параметрам. Поддерживаются следующие виды оповещений: </w:t>
      </w:r>
    </w:p>
    <w:p w:rsidR="00A62188" w:rsidRDefault="00ED7AEB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 выходе мгновенных значений параметров потребления за заданные пределы; </w:t>
      </w:r>
    </w:p>
    <w:p w:rsidR="00A62188" w:rsidRDefault="00ED7AEB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 выходе мощности за заданные пределы на основании собранного профиля мощности; </w:t>
      </w:r>
    </w:p>
    <w:p w:rsidR="00A62188" w:rsidRDefault="00ED7AEB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 нарушении потребителем условий договора технологического присоединения, допустившего превышение максимально-разрешенной мощности; </w:t>
      </w:r>
    </w:p>
    <w:p w:rsidR="00A62188" w:rsidRDefault="00ED7AEB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 нарушении порога превышения соотношения величин потребления активной и реактивной мощности; </w:t>
      </w:r>
    </w:p>
    <w:p w:rsidR="00A62188" w:rsidRDefault="00ED7AEB">
      <w:pPr>
        <w:numPr>
          <w:ilvl w:val="0"/>
          <w:numId w:val="5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 превышении заданного уровня потерь электрической энергии по контролируемому участку электрической сети. Контроль осуществляется с помощью формирования баланса.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lastRenderedPageBreak/>
        <w:t xml:space="preserve">Оповещения поступают на электронную почту ответственных лиц сотрудников Лицензиата, а также дублируются в мобильной версии программы (android-приложение «яЭнергетик») в виде push-уведомлений.  </w:t>
      </w:r>
      <w:r>
        <w:rPr>
          <w:b/>
          <w:sz w:val="24"/>
        </w:rPr>
        <w:t xml:space="preserve">Модуль рассылки отчетов.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Программа обеспечивает автоматическую отправку отчетов о ежемесячном и(или) почасовом потреблении участникам рынка электрической энергии. 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Рассылка осуществляется автоматически 1-го числа каждого месяца при условии обеспечения стопроцентного сбора данных.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Программа регистрирует дата и время отправки отчета о почасовом потреблении, а также факт их получения адресатами. 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b/>
          <w:sz w:val="24"/>
        </w:rPr>
        <w:t xml:space="preserve">Модуль интеграции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Программа содержит набор API процедур и функций (программный интерфейс приложения) для программного взаимодействия с системой и интеграцией ее с другими системами. Взаимодействие с API осуществляется с помощью протокола JSON.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API обеспечивает безопасную авторизацию в системе.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Документация по работе с API, с описанием команд, параметров запросов и с наличием примеров выдается по запросу. 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b/>
          <w:sz w:val="24"/>
        </w:rPr>
        <w:t xml:space="preserve">Модуль раскрытия информации в личном кабинете </w:t>
      </w:r>
    </w:p>
    <w:p w:rsidR="00A62188" w:rsidRDefault="00ED7AEB">
      <w:pPr>
        <w:spacing w:after="0" w:line="240" w:lineRule="auto"/>
        <w:ind w:left="0" w:firstLine="709"/>
        <w:contextualSpacing/>
        <w:rPr>
          <w:rFonts w:eastAsia="Segoe UI Symbol"/>
          <w:sz w:val="24"/>
        </w:rPr>
      </w:pPr>
      <w:r>
        <w:rPr>
          <w:sz w:val="24"/>
        </w:rPr>
        <w:t xml:space="preserve">Программа обеспечивает выдачу доступа в личный кабинет для следующих категорий пользователей: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собственные сотрудники Лицензиата;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сотрудники гарантирующего поставщика и смежных сетевых организаций; </w:t>
      </w:r>
      <w:r>
        <w:rPr>
          <w:rFonts w:eastAsia="Segoe UI Symbol"/>
          <w:sz w:val="24"/>
        </w:rPr>
        <w:t></w:t>
      </w:r>
      <w:r>
        <w:rPr>
          <w:rFonts w:eastAsia="Arial"/>
          <w:sz w:val="24"/>
        </w:rPr>
        <w:t xml:space="preserve"> </w:t>
      </w:r>
      <w:r>
        <w:rPr>
          <w:sz w:val="24"/>
        </w:rPr>
        <w:t xml:space="preserve">конечные потребители.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При доступе пользователя к системе имеется возможность ограничения перечня объектов, к которым предоставляется доступ, и устанавливаются права на просмотр, создание и изменение данных. 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Для каждого пользователя имеется возможность задать преднастроенные или индивидуальные права доступа к следующей информации: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просмотр показаний и профилей мощности, собранных с приборов учета;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просмотр параметров потребления;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просмотр показателей качества электроэнергии;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просмотр записей журналов электросчетчика;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просмотр настроек удаленного опроса счетчиков с возможностью или без возможности их корректировки;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просмотр результатов расчета объема потребления и транспортной мощности. 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b/>
          <w:sz w:val="24"/>
        </w:rPr>
        <w:t xml:space="preserve">Ручной (визуальный) сбор данных приборов учета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По приборам учета, не оснащенным системой удаленного сбора данных, имеется возможность ручного внесения показаний, а именно: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ввод нового показания из карточки счетчика;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импорт показаний из xls-файлов;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импорт профилей мощности;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импорт профилей мощности из xml-файлов по макету 80020;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сбор показаний с помощью android-приложения «Мобильный контролер». </w:t>
      </w:r>
    </w:p>
    <w:p w:rsidR="00A62188" w:rsidRDefault="00ED7AEB">
      <w:p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b/>
          <w:sz w:val="24"/>
        </w:rPr>
        <w:t xml:space="preserve">Описание функционала приложения «Мобильный контролер»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Приложение устанавливается на мобильные устройства (планшетные компьютеры и смартфоны) под управлением ОС Android.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Обмен заданиями между Программой и приложением «Мобильный контролер» осуществляется через Интернет.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Для работы приложения «Мобильный контролер» во время визуального сбора показаний доступа в Интернет не требуется.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Функционал приложения: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обеспечивает возможность внесения показаний по приборам учета;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сравнивает расход по введенным показаниям со статистикой за прошлые расчетные периоды, помечая подозрительный расход красным цветом;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обеспечивает возможность подписания показаний потребителями;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lastRenderedPageBreak/>
        <w:t xml:space="preserve">позволяет фотографирование приборов учета;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позволяет контролерам-обходчикам оставлять дополнительные комментарии по собранным показаниям;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выводит контролерам дополнительные поручения по конкретным приборам учета;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jc w:val="left"/>
        <w:rPr>
          <w:sz w:val="24"/>
        </w:rPr>
      </w:pPr>
      <w:r>
        <w:rPr>
          <w:sz w:val="24"/>
        </w:rPr>
        <w:t xml:space="preserve">фиксирует дату и время по введенным показаниям, а также GPS-координаты места их ввода.  </w:t>
      </w:r>
    </w:p>
    <w:p w:rsidR="00A62188" w:rsidRDefault="00ED7AEB">
      <w:p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Функционал Программы по работе с приложением «Мобильный контролер»: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позволяет автоматическую загрузку собранных показаний;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обеспечивает хранение подписей и фотографий по собранным показаниям;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contextualSpacing/>
        <w:rPr>
          <w:sz w:val="24"/>
        </w:rPr>
      </w:pPr>
      <w:r>
        <w:rPr>
          <w:sz w:val="24"/>
        </w:rPr>
        <w:t xml:space="preserve">позволяет отправлять контролерам-обходчикам дополнительные поручения по конкретным приборам учета; обеспечивает графическое отображение маршрута движения контролера-обходчика по собранным показаниям с сохраненными GPS-координатами. </w:t>
      </w:r>
    </w:p>
    <w:p w:rsidR="00A62188" w:rsidRDefault="00A62188">
      <w:pPr>
        <w:spacing w:after="0" w:line="240" w:lineRule="auto"/>
        <w:ind w:left="0"/>
        <w:rPr>
          <w:sz w:val="24"/>
        </w:rPr>
      </w:pPr>
    </w:p>
    <w:p w:rsidR="00A62188" w:rsidRDefault="00A62188">
      <w:pPr>
        <w:spacing w:after="0" w:line="240" w:lineRule="auto"/>
        <w:ind w:left="0"/>
        <w:rPr>
          <w:sz w:val="24"/>
        </w:rPr>
      </w:pPr>
    </w:p>
    <w:tbl>
      <w:tblPr>
        <w:tblStyle w:val="13"/>
        <w:tblW w:w="8930" w:type="dxa"/>
        <w:tblInd w:w="228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5409"/>
        <w:gridCol w:w="3521"/>
      </w:tblGrid>
      <w:tr w:rsidR="00A62188">
        <w:trPr>
          <w:trHeight w:val="521"/>
        </w:trPr>
        <w:tc>
          <w:tcPr>
            <w:tcW w:w="54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Лицензиар: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ООО «Технологии энергоучета» </w:t>
            </w:r>
          </w:p>
        </w:tc>
        <w:tc>
          <w:tcPr>
            <w:tcW w:w="352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Лицензиат: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ООО «Павловоэнерго»</w:t>
            </w:r>
            <w:r>
              <w:rPr>
                <w:sz w:val="24"/>
              </w:rPr>
              <w:t xml:space="preserve"> </w:t>
            </w:r>
          </w:p>
        </w:tc>
      </w:tr>
      <w:tr w:rsidR="00A62188">
        <w:trPr>
          <w:trHeight w:val="1086"/>
        </w:trPr>
        <w:tc>
          <w:tcPr>
            <w:tcW w:w="54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Генеральный директор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__________________/ Е.В. Шашков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2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Генеральный директор 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62188" w:rsidRDefault="00ED7AEB">
            <w:pPr>
              <w:spacing w:after="0"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________________/ Ю.Н. Орлова  </w:t>
            </w:r>
          </w:p>
          <w:p w:rsidR="00A62188" w:rsidRDefault="00ED7AEB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A62188" w:rsidRDefault="00A62188">
      <w:pPr>
        <w:spacing w:after="0" w:line="240" w:lineRule="auto"/>
        <w:ind w:left="0"/>
        <w:jc w:val="right"/>
        <w:rPr>
          <w:sz w:val="24"/>
        </w:rPr>
        <w:sectPr w:rsidR="00A62188">
          <w:pgSz w:w="11906" w:h="16838"/>
          <w:pgMar w:top="851" w:right="566" w:bottom="851" w:left="994" w:header="720" w:footer="720" w:gutter="0"/>
          <w:cols w:space="720"/>
          <w:docGrid w:linePitch="360"/>
        </w:sectPr>
      </w:pPr>
    </w:p>
    <w:p w:rsidR="00A62188" w:rsidRDefault="00ED7AEB">
      <w:pPr>
        <w:spacing w:after="0" w:line="240" w:lineRule="auto"/>
        <w:ind w:left="0"/>
        <w:jc w:val="right"/>
        <w:rPr>
          <w:sz w:val="24"/>
        </w:rPr>
      </w:pPr>
      <w:r>
        <w:rPr>
          <w:sz w:val="24"/>
        </w:rPr>
        <w:lastRenderedPageBreak/>
        <w:t xml:space="preserve">Приложение №3  </w:t>
      </w:r>
    </w:p>
    <w:p w:rsidR="00A62188" w:rsidRDefault="00ED7AEB" w:rsidP="00FA27D0">
      <w:pPr>
        <w:spacing w:after="0" w:line="240" w:lineRule="auto"/>
        <w:ind w:left="0"/>
        <w:jc w:val="right"/>
        <w:rPr>
          <w:sz w:val="24"/>
        </w:rPr>
      </w:pPr>
      <w:r>
        <w:rPr>
          <w:sz w:val="24"/>
        </w:rPr>
        <w:t xml:space="preserve">к Лицензионному договору </w:t>
      </w:r>
      <w:r w:rsidR="00FA27D0">
        <w:rPr>
          <w:sz w:val="24"/>
        </w:rPr>
        <w:t xml:space="preserve">№ </w:t>
      </w:r>
      <w:r w:rsidR="00FA27D0" w:rsidRPr="00FA27D0">
        <w:rPr>
          <w:sz w:val="24"/>
        </w:rPr>
        <w:t>45-еп/24</w:t>
      </w:r>
      <w:r w:rsidR="00FA27D0">
        <w:rPr>
          <w:sz w:val="24"/>
        </w:rPr>
        <w:t xml:space="preserve"> от 22.11.2024г.</w:t>
      </w:r>
    </w:p>
    <w:p w:rsidR="00A62188" w:rsidRDefault="00ED7AEB">
      <w:pPr>
        <w:spacing w:after="0" w:line="240" w:lineRule="auto"/>
        <w:ind w:left="0"/>
        <w:jc w:val="right"/>
        <w:rPr>
          <w:sz w:val="24"/>
        </w:rPr>
      </w:pPr>
      <w:r>
        <w:rPr>
          <w:sz w:val="24"/>
        </w:rPr>
        <w:t xml:space="preserve"> </w:t>
      </w:r>
    </w:p>
    <w:p w:rsidR="00A62188" w:rsidRDefault="00ED7AEB">
      <w:pPr>
        <w:spacing w:after="0" w:line="240" w:lineRule="auto"/>
        <w:ind w:left="0" w:firstLine="2938"/>
        <w:jc w:val="center"/>
        <w:rPr>
          <w:b/>
          <w:sz w:val="24"/>
        </w:rPr>
      </w:pPr>
      <w:r>
        <w:rPr>
          <w:b/>
          <w:sz w:val="24"/>
        </w:rPr>
        <w:t>Функционал ПК «Электросеть»</w:t>
      </w:r>
    </w:p>
    <w:p w:rsidR="00A62188" w:rsidRDefault="00A62188">
      <w:pPr>
        <w:spacing w:after="0" w:line="240" w:lineRule="auto"/>
        <w:ind w:left="0" w:firstLine="2938"/>
        <w:jc w:val="left"/>
        <w:rPr>
          <w:b/>
          <w:sz w:val="24"/>
        </w:rPr>
      </w:pPr>
    </w:p>
    <w:p w:rsidR="00A62188" w:rsidRDefault="00ED7AEB">
      <w:pPr>
        <w:spacing w:after="0" w:line="240" w:lineRule="auto"/>
        <w:ind w:left="0" w:firstLine="2938"/>
        <w:jc w:val="center"/>
        <w:rPr>
          <w:sz w:val="24"/>
        </w:rPr>
      </w:pPr>
      <w:r>
        <w:rPr>
          <w:b/>
          <w:sz w:val="24"/>
        </w:rPr>
        <w:t>Общие положения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ПК «Электросеть» (Далее по тексту – Программа) поставляется в следующем комплекте: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флэш-карта с программным обеспечением, встроенной в нее документацией, системой управления базами данных и драйвером защиты HASP; </w:t>
      </w:r>
    </w:p>
    <w:p w:rsidR="00A62188" w:rsidRDefault="00ED7AEB">
      <w:pPr>
        <w:numPr>
          <w:ilvl w:val="0"/>
          <w:numId w:val="6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аппаратный ключ защиты HASP с указанием рабочих мест согласно п.1.1 настоящего </w:t>
      </w:r>
      <w:r>
        <w:rPr>
          <w:color w:val="FF0000"/>
          <w:sz w:val="24"/>
        </w:rPr>
        <w:t>д</w:t>
      </w:r>
      <w:r>
        <w:rPr>
          <w:sz w:val="24"/>
        </w:rPr>
        <w:t xml:space="preserve">оговора. Под рабочими местами понимается количество пользователей, работающих с Программой в одной локальной вычислительной сети;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Техническая поддержка прекращается досрочно в следующих случаях: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— утрата </w:t>
      </w:r>
      <w:r>
        <w:rPr>
          <w:b/>
          <w:sz w:val="24"/>
        </w:rPr>
        <w:t>Лицензиатом</w:t>
      </w:r>
      <w:r>
        <w:rPr>
          <w:sz w:val="24"/>
        </w:rPr>
        <w:t xml:space="preserve"> аппаратного ключа защиты HASP: утеря; внешние повреждения, не позволяющие идентифицировать неисправный ключ;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— нарушение </w:t>
      </w:r>
      <w:r>
        <w:rPr>
          <w:b/>
          <w:sz w:val="24"/>
        </w:rPr>
        <w:t>Лицензиатом</w:t>
      </w:r>
      <w:r>
        <w:rPr>
          <w:sz w:val="24"/>
        </w:rPr>
        <w:t xml:space="preserve"> Лицензионного соглашения, находящегося на компакт-диске с Программой.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>В качестве системы управления базами данных (СУБД) используется программный продукт Microsoft SQL Server  (MSSQL). С Программой поставляется бесплатная версия MSSQL Server 2014</w:t>
      </w:r>
      <w:r>
        <w:rPr>
          <w:b/>
          <w:sz w:val="24"/>
        </w:rPr>
        <w:t xml:space="preserve"> </w:t>
      </w:r>
      <w:r>
        <w:rPr>
          <w:sz w:val="24"/>
        </w:rPr>
        <w:t xml:space="preserve">Express, при использовании которой существуют ограничения, с которыми </w:t>
      </w:r>
      <w:r>
        <w:rPr>
          <w:b/>
          <w:sz w:val="24"/>
        </w:rPr>
        <w:t>Лицензиат</w:t>
      </w:r>
      <w:r>
        <w:rPr>
          <w:sz w:val="24"/>
        </w:rPr>
        <w:t xml:space="preserve"> может быть ознакомлен на официальном сайте компании Microsoft.</w:t>
      </w:r>
      <w:r>
        <w:rPr>
          <w:b/>
          <w:sz w:val="24"/>
        </w:rPr>
        <w:t xml:space="preserve"> </w:t>
      </w:r>
      <w:r>
        <w:rPr>
          <w:sz w:val="24"/>
        </w:rPr>
        <w:t xml:space="preserve">Возможности ПК «Электросеть»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>1. Формирование и ведение базы данных по точкам технического и коммерческого учета электрической энергии: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сведения о физических и юридических лицах, владеющих электроустановками;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адресные сведения;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сведения о технических параметрах точек учета: уровни напряжения, разрешенная и установленные мощности, категория надежности электроснабжения, описание балансовой и эксплуатационной ответственности, описание границы раздела электрической сети, фазность на границе балансовой принадлежности;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сведения об установленных приборах учета: типы и заводские номера применяемых для учета приборов, расчетные коэффициенты измерительных трансформаторов, классы точности, сведения о государственной поверке и межповерочном интервале, количество и наименование тарифных зон;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сведения о нарушениях в части учета электрической энергии: ведение актов проверки точек учета, выявленные нарушения, установление и отслеживание сроков выполнения мероприятий по устранению нарушений;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сведения о расчетных алгоритмах, применяемых при отсутствии приборов учета: возможность перевода на расчет с указанной даты, выбор методики определения расчетного способа (по установленной мощности, по пропускной способности ВКЛ, по нормативам в жилых помещениях, по согласованным ежемесячным объемам энергопотребления);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сведения о схеме присоединения точек учета: схема имеет древовидную (радиальную) структуру; обеспечена возможность производства переключений с хранением даты;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возможность оснащения одной точки учета несколькими приборами учета;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возможность учета электроэнергии по разным точкам учета, подключенным через одну систему учета электроэнергии, путем установления процентных соотношений;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хранение сканированных файлов, относящихся к конкретной записи базы данных (например, сканы устава, ИНН, ОГРН и прочие документы по контрагентам, однолинейные схемы по объектам, фотографии приборов учета и установленных пломб, сканированные договоры и приложения к ним);</w:t>
      </w:r>
    </w:p>
    <w:p w:rsidR="00A62188" w:rsidRDefault="00ED7AEB">
      <w:pPr>
        <w:numPr>
          <w:ilvl w:val="0"/>
          <w:numId w:val="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классификация всех точек учета по отраслям; также классифицируются и все начисления, произведенные по точкам учета;</w:t>
      </w:r>
    </w:p>
    <w:p w:rsidR="00A62188" w:rsidRDefault="00ED7AEB">
      <w:pPr>
        <w:tabs>
          <w:tab w:val="center" w:pos="791"/>
          <w:tab w:val="center" w:pos="3364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2. </w:t>
      </w:r>
      <w:r>
        <w:rPr>
          <w:sz w:val="24"/>
        </w:rPr>
        <w:tab/>
        <w:t>База данных по заключенным договорам.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Договоры на оказание услуг по передаче электрической энергии, на основании которых обеспечивается учет полезного отпуска электрической энергии из сети.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lastRenderedPageBreak/>
        <w:t>Договоры купли-продажи электрической энергии. Для учета договоров, заключенных конечными потребителями с гарантирующим поставщиком и другими энергосбытовыми компаниями. Для расчета стоимости потерь электроэнергии на основании балансовой ведомости.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Договоры на технологическое присоединение, заключаемые на основании заявок на технологическое присоединение.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Акты разграничения балансовой принадлежности и эксплуатационной ответственности сторон, устанавливающие границы балансовой и эксплуатационной ответственности между владельцами электроустановок.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Соглашения о перетоке – для учета перетоков электроэнергии между смежными ТСО; Другие поддерживаемые виды документов: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Ведомость собственных нужд – для учета электроэнергии СН трансформаторных подстанций и др.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объектов, принадлежащих ТСО; 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Ведомость технического учета – для учета систем контрольного учета, участвующих в расчете пофидерных балансов;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Акт о бездоговорном энергопотреблении – для учета случаев обнаружения самовольного подключения к электрической сети. 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Договоры содержат: 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сведения об условиях заключения: период действия договора, сведения о наличии разногласий, пролонгации; 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договорные размеры потребления электроэнергии: ведутся с помесячной разбивкой; 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возможность автоматического формирования текстов договоров исходя из информации, введенной в базу данных на основании шаблонов, создаваемых и редактируемых в Microsoft Word; </w:t>
      </w:r>
    </w:p>
    <w:p w:rsidR="00A62188" w:rsidRDefault="00ED7AEB">
      <w:pPr>
        <w:numPr>
          <w:ilvl w:val="0"/>
          <w:numId w:val="8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возможность хранения сканированных договоров и приложений к ним.</w:t>
      </w:r>
    </w:p>
    <w:p w:rsidR="00A62188" w:rsidRDefault="00ED7AEB">
      <w:pPr>
        <w:tabs>
          <w:tab w:val="center" w:pos="791"/>
          <w:tab w:val="center" w:pos="2952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3. </w:t>
      </w:r>
      <w:r>
        <w:rPr>
          <w:sz w:val="24"/>
        </w:rPr>
        <w:tab/>
        <w:t>Сбор показаний приборов учета.</w:t>
      </w:r>
    </w:p>
    <w:p w:rsidR="00A62188" w:rsidRDefault="00ED7AEB">
      <w:pPr>
        <w:numPr>
          <w:ilvl w:val="0"/>
          <w:numId w:val="9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Программа поддерживает API для интеграции с АСКУЭ. </w:t>
      </w:r>
    </w:p>
    <w:p w:rsidR="00A62188" w:rsidRDefault="00ED7AEB">
      <w:pPr>
        <w:numPr>
          <w:ilvl w:val="0"/>
          <w:numId w:val="9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Ручной ввод показаний. Для этого способа работы с показаниями присутствуют функции быстрого ввода показаний по множеству параметров (№ прибора учета, лицевой счет, наименование точки учета, наименование владельца, адресные данные).</w:t>
      </w:r>
    </w:p>
    <w:p w:rsidR="00A62188" w:rsidRDefault="00ED7AEB">
      <w:pPr>
        <w:numPr>
          <w:ilvl w:val="0"/>
          <w:numId w:val="9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Импорт показаний из xml, xls-файлов свободного формата.</w:t>
      </w:r>
    </w:p>
    <w:p w:rsidR="00A62188" w:rsidRDefault="00ED7AEB">
      <w:pPr>
        <w:numPr>
          <w:ilvl w:val="0"/>
          <w:numId w:val="9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Интеграция с программой «Мобильный контролер», обеспечивающей ручной сбор данных при помощи планшетных компьютеров/смартфонов.</w:t>
      </w:r>
    </w:p>
    <w:p w:rsidR="00A62188" w:rsidRDefault="00ED7AEB">
      <w:pPr>
        <w:numPr>
          <w:ilvl w:val="0"/>
          <w:numId w:val="9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При отсутствии показаний система имеет инструменты, для автоматической генерации показаний исходя из средней статистики потребления за прошлые периоды.</w:t>
      </w:r>
    </w:p>
    <w:p w:rsidR="00A62188" w:rsidRDefault="00ED7AEB">
      <w:pPr>
        <w:tabs>
          <w:tab w:val="center" w:pos="791"/>
          <w:tab w:val="center" w:pos="3514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4. </w:t>
      </w:r>
      <w:r>
        <w:rPr>
          <w:sz w:val="24"/>
        </w:rPr>
        <w:tab/>
        <w:t>Программа производит следующие расчеты:</w:t>
      </w:r>
    </w:p>
    <w:p w:rsidR="00A62188" w:rsidRDefault="00ED7AEB">
      <w:pPr>
        <w:numPr>
          <w:ilvl w:val="0"/>
          <w:numId w:val="10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объемов и стоимости полезного отпуска электрической энергии, принятой в сеть и отпущенной из сети;</w:t>
      </w:r>
    </w:p>
    <w:p w:rsidR="00A62188" w:rsidRDefault="00ED7AEB">
      <w:pPr>
        <w:numPr>
          <w:ilvl w:val="0"/>
          <w:numId w:val="10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объемов и стоимости потерь электрической энергии в сети;</w:t>
      </w:r>
    </w:p>
    <w:p w:rsidR="00A62188" w:rsidRDefault="00ED7AEB">
      <w:pPr>
        <w:numPr>
          <w:ilvl w:val="0"/>
          <w:numId w:val="10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объемов и стоимости электрической энергии, расходуемой на собственные нужды;</w:t>
      </w:r>
    </w:p>
    <w:p w:rsidR="00A62188" w:rsidRDefault="00ED7AEB">
      <w:pPr>
        <w:numPr>
          <w:ilvl w:val="0"/>
          <w:numId w:val="10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объемов перетоков электроэнергии в/из электрических сетей смежных сетевых компаний;</w:t>
      </w:r>
    </w:p>
    <w:p w:rsidR="00A62188" w:rsidRDefault="00ED7AEB">
      <w:pPr>
        <w:numPr>
          <w:ilvl w:val="0"/>
          <w:numId w:val="10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объемов электрической энергии по точкам технического учета;</w:t>
      </w:r>
    </w:p>
    <w:p w:rsidR="00A62188" w:rsidRDefault="00ED7AEB">
      <w:pPr>
        <w:numPr>
          <w:ilvl w:val="0"/>
          <w:numId w:val="10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объемов и стоимости безучетного пользования электрической энергией в рамках заключенных договоров;</w:t>
      </w:r>
    </w:p>
    <w:p w:rsidR="00A62188" w:rsidRDefault="00ED7AEB">
      <w:pPr>
        <w:numPr>
          <w:ilvl w:val="0"/>
          <w:numId w:val="10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объемов и стоимости бездоговорного электропотребления.</w:t>
      </w:r>
    </w:p>
    <w:p w:rsidR="00A62188" w:rsidRDefault="00ED7AEB">
      <w:pPr>
        <w:tabs>
          <w:tab w:val="center" w:pos="791"/>
          <w:tab w:val="center" w:pos="3152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5. </w:t>
      </w:r>
      <w:r>
        <w:rPr>
          <w:sz w:val="24"/>
        </w:rPr>
        <w:tab/>
        <w:t>Расчеты, выполняемые Программой:</w:t>
      </w:r>
    </w:p>
    <w:p w:rsidR="00A62188" w:rsidRDefault="00ED7AEB">
      <w:pPr>
        <w:numPr>
          <w:ilvl w:val="0"/>
          <w:numId w:val="11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расчеты осуществляются как по приборам учета, так и по расчетным алгоритмам;</w:t>
      </w:r>
    </w:p>
    <w:p w:rsidR="00A62188" w:rsidRDefault="00ED7AEB">
      <w:pPr>
        <w:numPr>
          <w:ilvl w:val="0"/>
          <w:numId w:val="11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расход электрической энергии корректируется на величину потерь электроэнергии от границы балансовой принадлежности до места расположения приборов учета (задается потерями короткого замыкания в линии и потерями короткого замыкания и холостого хода трансформаторов);</w:t>
      </w:r>
    </w:p>
    <w:p w:rsidR="00A62188" w:rsidRDefault="00ED7AEB">
      <w:pPr>
        <w:numPr>
          <w:ilvl w:val="0"/>
          <w:numId w:val="11"/>
        </w:numPr>
        <w:spacing w:after="0" w:line="240" w:lineRule="auto"/>
        <w:ind w:firstLine="709"/>
        <w:jc w:val="left"/>
        <w:rPr>
          <w:sz w:val="24"/>
        </w:rPr>
      </w:pPr>
      <w:r>
        <w:rPr>
          <w:sz w:val="24"/>
        </w:rPr>
        <w:t>расход электроэнергии по точке учета может быть уменьшен на величину энергопотребления субабонентов, запитанных от нее;</w:t>
      </w:r>
    </w:p>
    <w:p w:rsidR="00A62188" w:rsidRDefault="00ED7AEB">
      <w:pPr>
        <w:numPr>
          <w:ilvl w:val="0"/>
          <w:numId w:val="11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lastRenderedPageBreak/>
        <w:t>возможность расчетов по тарифам, дифференцированным по зонам суток, а также по двухставочным тарифам;</w:t>
      </w:r>
    </w:p>
    <w:p w:rsidR="00A62188" w:rsidRDefault="00ED7AEB">
      <w:pPr>
        <w:numPr>
          <w:ilvl w:val="0"/>
          <w:numId w:val="11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возможность дополнительных начислений (снятий) фиксированных объемов;</w:t>
      </w:r>
    </w:p>
    <w:p w:rsidR="00A62188" w:rsidRDefault="00ED7AEB">
      <w:pPr>
        <w:numPr>
          <w:ilvl w:val="0"/>
          <w:numId w:val="11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при применении расчетных алгоритмов, учитывающих режим работы потребителя, обеспечена возможность переноса выходных и праздничных дней;</w:t>
      </w:r>
    </w:p>
    <w:p w:rsidR="00A62188" w:rsidRDefault="00ED7AEB">
      <w:pPr>
        <w:numPr>
          <w:ilvl w:val="0"/>
          <w:numId w:val="11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при отсутствии показаний приборов учета расчеты осуществляются альтернативными способами в соответствии с действующим законодательством (например, первые два периода – по среднемесячному потреблению, последующие периоды – по мощности). </w:t>
      </w:r>
    </w:p>
    <w:p w:rsidR="00A62188" w:rsidRDefault="00ED7AEB">
      <w:pPr>
        <w:numPr>
          <w:ilvl w:val="0"/>
          <w:numId w:val="11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при производстве расчетов, в случае каких-либо отклонений от нормы, Программа выдает предупреждения об отрицательном расходе и о величинах со значительными отклонениями по сравнению со среднестатистическими данными за прошлые периоды;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>6. Ведомости формируются по группе точек учета (по территориальному признаку или по центру питания, или по другим признакам) и содержат следующие сведения:</w:t>
      </w:r>
    </w:p>
    <w:p w:rsidR="00A62188" w:rsidRDefault="00ED7AEB">
      <w:pPr>
        <w:numPr>
          <w:ilvl w:val="0"/>
          <w:numId w:val="12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период формирования;</w:t>
      </w:r>
    </w:p>
    <w:p w:rsidR="00A62188" w:rsidRDefault="00ED7AEB">
      <w:pPr>
        <w:numPr>
          <w:ilvl w:val="0"/>
          <w:numId w:val="12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наименование группы точек учета;</w:t>
      </w:r>
    </w:p>
    <w:p w:rsidR="00A62188" w:rsidRDefault="00ED7AEB">
      <w:pPr>
        <w:numPr>
          <w:ilvl w:val="0"/>
          <w:numId w:val="12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подробная расчетная информация по каждой из точек учета (данные по приборам учета или расчетным алгоритмам, показания, расход по точке учета, величина потерь электроэнергии, тариф, стоимость);</w:t>
      </w:r>
    </w:p>
    <w:p w:rsidR="00A62188" w:rsidRDefault="00ED7AEB">
      <w:pPr>
        <w:numPr>
          <w:ilvl w:val="0"/>
          <w:numId w:val="12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итоги по ведомости приведены с детализацией по примененным тарифам;</w:t>
      </w:r>
    </w:p>
    <w:p w:rsidR="00A62188" w:rsidRDefault="00ED7AEB">
      <w:pPr>
        <w:numPr>
          <w:ilvl w:val="0"/>
          <w:numId w:val="12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 xml:space="preserve">пользователь Программы </w:t>
      </w:r>
      <w:r>
        <w:rPr>
          <w:color w:val="auto"/>
          <w:sz w:val="24"/>
        </w:rPr>
        <w:t>самостоятельно</w:t>
      </w:r>
      <w:r>
        <w:rPr>
          <w:sz w:val="24"/>
        </w:rPr>
        <w:t xml:space="preserve"> может выбрать, по какому признаку формировать ведомости.</w:t>
      </w:r>
    </w:p>
    <w:p w:rsidR="00A62188" w:rsidRDefault="00ED7AEB">
      <w:pPr>
        <w:tabs>
          <w:tab w:val="center" w:pos="791"/>
          <w:tab w:val="center" w:pos="4256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7. </w:t>
      </w:r>
      <w:r>
        <w:rPr>
          <w:sz w:val="24"/>
        </w:rPr>
        <w:tab/>
        <w:t>Ведомости энергопотребления формируются раздельно для:</w:t>
      </w:r>
    </w:p>
    <w:p w:rsidR="00A62188" w:rsidRDefault="00ED7AEB">
      <w:pPr>
        <w:numPr>
          <w:ilvl w:val="0"/>
          <w:numId w:val="13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точек приема электрической энергии (отпуск в сеть);</w:t>
      </w:r>
    </w:p>
    <w:p w:rsidR="00A62188" w:rsidRDefault="00ED7AEB">
      <w:pPr>
        <w:numPr>
          <w:ilvl w:val="0"/>
          <w:numId w:val="13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точек поставки электрической энергии (полезный отпуск);</w:t>
      </w:r>
    </w:p>
    <w:p w:rsidR="00A62188" w:rsidRDefault="00ED7AEB">
      <w:pPr>
        <w:numPr>
          <w:ilvl w:val="0"/>
          <w:numId w:val="13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расчета объема и стоимости потерь электрической энергии – балансовые ведомости.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>По окончании расчетных периодов, сформированные ведомости блокируются от изменения расчетных данных. В случае необходимости внесения правок осуществляется корректировка (перерасчет) следующим расчетным периодом.</w:t>
      </w:r>
    </w:p>
    <w:p w:rsidR="00A62188" w:rsidRDefault="00ED7AEB">
      <w:pPr>
        <w:tabs>
          <w:tab w:val="center" w:pos="791"/>
          <w:tab w:val="center" w:pos="5514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8. </w:t>
      </w:r>
      <w:r>
        <w:rPr>
          <w:sz w:val="24"/>
        </w:rPr>
        <w:tab/>
        <w:t>Формирование балансов электроэнергии и расчет фактических потерь электроэнергии.</w:t>
      </w:r>
    </w:p>
    <w:p w:rsidR="00A62188" w:rsidRDefault="00ED7AEB">
      <w:pPr>
        <w:numPr>
          <w:ilvl w:val="0"/>
          <w:numId w:val="14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баланс энергии – для расчета потерь электрической энергии на различных участках электрической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>сети;</w:t>
      </w:r>
    </w:p>
    <w:p w:rsidR="00A62188" w:rsidRDefault="00ED7AEB">
      <w:pPr>
        <w:numPr>
          <w:ilvl w:val="0"/>
          <w:numId w:val="14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баланс мощности – для расчета резерва (дефицита) мощности по  объектам электросетевого хозяйства;</w:t>
      </w:r>
    </w:p>
    <w:p w:rsidR="00A62188" w:rsidRDefault="00ED7AEB">
      <w:pPr>
        <w:numPr>
          <w:ilvl w:val="0"/>
          <w:numId w:val="14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баланс по договорам – для анализа результатов коммерческой деятельности, связанной с оказанием услуг по передаче электроэнергии.</w:t>
      </w:r>
    </w:p>
    <w:p w:rsidR="00A62188" w:rsidRDefault="00ED7AEB">
      <w:pPr>
        <w:tabs>
          <w:tab w:val="center" w:pos="791"/>
          <w:tab w:val="center" w:pos="2172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9. </w:t>
      </w:r>
      <w:r>
        <w:rPr>
          <w:sz w:val="24"/>
        </w:rPr>
        <w:tab/>
        <w:t>Баланс энергии:</w:t>
      </w:r>
    </w:p>
    <w:p w:rsidR="00A62188" w:rsidRDefault="00ED7AEB">
      <w:pPr>
        <w:numPr>
          <w:ilvl w:val="0"/>
          <w:numId w:val="15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содержит сведения о величине электрической энергии, поступившей в сеть, отпущенной из сети и расчет фактических потерь электроэнергии по всем выбранным точкам учета;</w:t>
      </w:r>
    </w:p>
    <w:p w:rsidR="00A62188" w:rsidRDefault="00ED7AEB">
      <w:pPr>
        <w:numPr>
          <w:ilvl w:val="0"/>
          <w:numId w:val="15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любой уровень детализации – можно выбрать любую точку учета, для которой может быть сформирован баланс;</w:t>
      </w:r>
    </w:p>
    <w:p w:rsidR="00A62188" w:rsidRDefault="00ED7AEB">
      <w:pPr>
        <w:numPr>
          <w:ilvl w:val="0"/>
          <w:numId w:val="15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учет переключений – все переключения, произошедшие за расчетный период в электрической сети, учтены при формировании баланса; при отсутствии показаний по точкам учета, которые затронуло переключение, расчет осуществляется по данным о среднесуточном потреблении за этот же период;</w:t>
      </w:r>
    </w:p>
    <w:p w:rsidR="00A62188" w:rsidRDefault="00ED7AEB">
      <w:pPr>
        <w:tabs>
          <w:tab w:val="center" w:pos="846"/>
          <w:tab w:val="center" w:pos="2278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10. </w:t>
      </w:r>
      <w:r>
        <w:rPr>
          <w:sz w:val="24"/>
        </w:rPr>
        <w:tab/>
        <w:t>Баланс мощности:</w:t>
      </w:r>
    </w:p>
    <w:p w:rsidR="00A62188" w:rsidRDefault="00ED7AEB">
      <w:pPr>
        <w:numPr>
          <w:ilvl w:val="0"/>
          <w:numId w:val="16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Составляется Программой на основании сведений о разрешенной или установленной мощности по выбору пользователя;</w:t>
      </w:r>
    </w:p>
    <w:p w:rsidR="00A62188" w:rsidRDefault="00ED7AEB">
      <w:pPr>
        <w:numPr>
          <w:ilvl w:val="0"/>
          <w:numId w:val="16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по выбранным точкам учета осуществляется расчет резерва или дефицита мощности </w:t>
      </w:r>
    </w:p>
    <w:p w:rsidR="00A62188" w:rsidRDefault="00ED7AEB">
      <w:pPr>
        <w:numPr>
          <w:ilvl w:val="0"/>
          <w:numId w:val="16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точки учета по договорам на технологическое присоединение также отображаются в балансе для резервирования мощности по ним.</w:t>
      </w:r>
    </w:p>
    <w:p w:rsidR="00A62188" w:rsidRDefault="00ED7AEB">
      <w:pPr>
        <w:tabs>
          <w:tab w:val="center" w:pos="846"/>
          <w:tab w:val="center" w:pos="2431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11. </w:t>
      </w:r>
      <w:r>
        <w:rPr>
          <w:sz w:val="24"/>
        </w:rPr>
        <w:tab/>
        <w:t>Баланс по договорам:</w:t>
      </w:r>
    </w:p>
    <w:p w:rsidR="00A62188" w:rsidRDefault="00ED7AEB">
      <w:pPr>
        <w:numPr>
          <w:ilvl w:val="0"/>
          <w:numId w:val="1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баланс формируется за любой период времени с возможностью сравнения с балансом за любые предыдущие периоды (не более двух прошлых произвольных периодов);</w:t>
      </w:r>
    </w:p>
    <w:p w:rsidR="00A62188" w:rsidRDefault="00ED7AEB">
      <w:pPr>
        <w:numPr>
          <w:ilvl w:val="0"/>
          <w:numId w:val="1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lastRenderedPageBreak/>
        <w:t>баланс содержит объемы и стоимость электрической энергии и услуг по ее передаче по всем договорам из базы данных;</w:t>
      </w:r>
    </w:p>
    <w:p w:rsidR="00A62188" w:rsidRDefault="00ED7AEB">
      <w:pPr>
        <w:numPr>
          <w:ilvl w:val="0"/>
          <w:numId w:val="1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договоры, по которым ТСО является «потребителем», группируются в затратную часть баланса;</w:t>
      </w:r>
    </w:p>
    <w:p w:rsidR="00A62188" w:rsidRDefault="00ED7AEB">
      <w:pPr>
        <w:numPr>
          <w:ilvl w:val="0"/>
          <w:numId w:val="1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договоры, по которым ТСО является «поставщиком», группируются в доходную часть баланса;</w:t>
      </w:r>
    </w:p>
    <w:p w:rsidR="00A62188" w:rsidRDefault="00ED7AEB">
      <w:pPr>
        <w:numPr>
          <w:ilvl w:val="0"/>
          <w:numId w:val="17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прибыль (убыток) от деятельности по учету электрической энергии рассчитывается как разность доходной и затратной частей баланса.</w:t>
      </w:r>
    </w:p>
    <w:p w:rsidR="00A62188" w:rsidRDefault="00ED7AEB">
      <w:pPr>
        <w:tabs>
          <w:tab w:val="center" w:pos="846"/>
          <w:tab w:val="center" w:pos="4756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12. </w:t>
      </w:r>
      <w:r>
        <w:rPr>
          <w:sz w:val="24"/>
        </w:rPr>
        <w:tab/>
        <w:t>Автоматизация работы с заявками на технологическое присоединение:</w:t>
      </w:r>
    </w:p>
    <w:p w:rsidR="00A62188" w:rsidRDefault="00ED7AEB">
      <w:pPr>
        <w:numPr>
          <w:ilvl w:val="0"/>
          <w:numId w:val="18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учет и ведение заявок на Технологическое присоединение;</w:t>
      </w:r>
    </w:p>
    <w:p w:rsidR="00A62188" w:rsidRDefault="00ED7AEB">
      <w:pPr>
        <w:numPr>
          <w:ilvl w:val="0"/>
          <w:numId w:val="18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контроль сроков по этапам Технологического присоединения;</w:t>
      </w:r>
    </w:p>
    <w:p w:rsidR="00A62188" w:rsidRDefault="00ED7AEB">
      <w:pPr>
        <w:numPr>
          <w:ilvl w:val="0"/>
          <w:numId w:val="18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учет и ведение Технических Условий;</w:t>
      </w:r>
    </w:p>
    <w:p w:rsidR="00A62188" w:rsidRDefault="00ED7AEB">
      <w:pPr>
        <w:numPr>
          <w:ilvl w:val="0"/>
          <w:numId w:val="18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учет и ведение договоров Технологического присоединения;</w:t>
      </w:r>
    </w:p>
    <w:p w:rsidR="00A62188" w:rsidRDefault="00ED7AEB">
      <w:pPr>
        <w:numPr>
          <w:ilvl w:val="0"/>
          <w:numId w:val="18"/>
        </w:numPr>
        <w:spacing w:after="0" w:line="240" w:lineRule="auto"/>
        <w:ind w:left="0" w:firstLine="709"/>
        <w:rPr>
          <w:sz w:val="24"/>
        </w:rPr>
      </w:pPr>
      <w:r>
        <w:rPr>
          <w:sz w:val="24"/>
        </w:rPr>
        <w:t>учет и ведение актов Технологического присоединения.</w:t>
      </w:r>
    </w:p>
    <w:p w:rsidR="00A62188" w:rsidRDefault="00ED7AEB">
      <w:pPr>
        <w:tabs>
          <w:tab w:val="center" w:pos="846"/>
          <w:tab w:val="center" w:pos="3270"/>
        </w:tabs>
        <w:spacing w:after="0" w:line="240" w:lineRule="auto"/>
        <w:ind w:left="0" w:firstLine="709"/>
        <w:jc w:val="left"/>
        <w:rPr>
          <w:sz w:val="24"/>
        </w:rPr>
      </w:pPr>
      <w:r>
        <w:rPr>
          <w:rFonts w:eastAsia="Calibri"/>
          <w:sz w:val="24"/>
        </w:rPr>
        <w:tab/>
      </w:r>
      <w:r>
        <w:rPr>
          <w:sz w:val="24"/>
        </w:rPr>
        <w:t xml:space="preserve">13. </w:t>
      </w:r>
      <w:r>
        <w:rPr>
          <w:sz w:val="24"/>
        </w:rPr>
        <w:tab/>
        <w:t>Дополнительные функции Программы:</w:t>
      </w:r>
    </w:p>
    <w:p w:rsidR="00A62188" w:rsidRDefault="00ED7AEB">
      <w:pPr>
        <w:numPr>
          <w:ilvl w:val="0"/>
          <w:numId w:val="19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Программа обеспечивает информационный обмен данными с расчетными системами сторонних организаций.</w:t>
      </w:r>
    </w:p>
    <w:p w:rsidR="00A62188" w:rsidRDefault="00ED7AEB">
      <w:pPr>
        <w:numPr>
          <w:ilvl w:val="0"/>
          <w:numId w:val="19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Формируются отчеты о заменах приборов учета, экспорт/импорт показаний приборов учета, отчеты о величинах перетоков электрической энергии.</w:t>
      </w:r>
    </w:p>
    <w:p w:rsidR="00A62188" w:rsidRDefault="00ED7AEB">
      <w:pPr>
        <w:numPr>
          <w:ilvl w:val="0"/>
          <w:numId w:val="19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Программа обеспечена системой безопасности, ограничивающей просмотр и функциональность в зависимости от установленных прав доступа; легкая настройка прав доступа с помощью заранее настроенных ролей, устанавливаемых для каждого пользователя.</w:t>
      </w:r>
    </w:p>
    <w:p w:rsidR="00A62188" w:rsidRDefault="00ED7AEB">
      <w:pPr>
        <w:numPr>
          <w:ilvl w:val="0"/>
          <w:numId w:val="19"/>
        </w:numPr>
        <w:spacing w:after="0" w:line="240" w:lineRule="auto"/>
        <w:ind w:firstLine="709"/>
        <w:rPr>
          <w:sz w:val="24"/>
        </w:rPr>
      </w:pPr>
      <w:r>
        <w:rPr>
          <w:sz w:val="24"/>
        </w:rPr>
        <w:t>Архивирование базы данных производится одним из выбранных способом настроек, указанных в Руководстве по эксплуатации Программы:</w:t>
      </w:r>
    </w:p>
    <w:p w:rsidR="00A62188" w:rsidRDefault="00ED7AEB">
      <w:pPr>
        <w:spacing w:after="0" w:line="240" w:lineRule="auto"/>
        <w:ind w:left="0" w:firstLine="709"/>
        <w:rPr>
          <w:sz w:val="24"/>
        </w:rPr>
      </w:pPr>
      <w:r>
        <w:rPr>
          <w:sz w:val="24"/>
        </w:rPr>
        <w:t>- настроек для автоматического создания резервной копии;</w:t>
      </w:r>
    </w:p>
    <w:p w:rsidR="00A62188" w:rsidRDefault="00ED7AEB">
      <w:pPr>
        <w:spacing w:after="0" w:line="240" w:lineRule="auto"/>
        <w:ind w:left="0" w:firstLine="709"/>
        <w:rPr>
          <w:b/>
          <w:sz w:val="24"/>
        </w:rPr>
      </w:pPr>
      <w:r>
        <w:rPr>
          <w:sz w:val="24"/>
        </w:rPr>
        <w:t>- настроек для ручного создания резервной копии.</w:t>
      </w:r>
    </w:p>
    <w:p w:rsidR="00A62188" w:rsidRDefault="00A62188">
      <w:pPr>
        <w:spacing w:after="0" w:line="240" w:lineRule="auto"/>
        <w:ind w:left="0" w:firstLine="709"/>
        <w:rPr>
          <w:b/>
          <w:sz w:val="24"/>
        </w:rPr>
      </w:pPr>
    </w:p>
    <w:p w:rsidR="00A62188" w:rsidRDefault="00A62188">
      <w:pPr>
        <w:spacing w:after="0" w:line="240" w:lineRule="auto"/>
        <w:ind w:left="0" w:firstLine="709"/>
        <w:rPr>
          <w:sz w:val="24"/>
        </w:rPr>
      </w:pPr>
    </w:p>
    <w:p w:rsidR="00A62188" w:rsidRDefault="00ED7AEB">
      <w:pPr>
        <w:tabs>
          <w:tab w:val="center" w:pos="6134"/>
        </w:tabs>
        <w:spacing w:after="0" w:line="240" w:lineRule="auto"/>
        <w:ind w:left="0" w:firstLine="0"/>
        <w:jc w:val="left"/>
        <w:rPr>
          <w:b/>
          <w:sz w:val="24"/>
        </w:rPr>
      </w:pPr>
      <w:r>
        <w:rPr>
          <w:b/>
          <w:sz w:val="24"/>
        </w:rPr>
        <w:t>Лицензиар:</w:t>
      </w:r>
      <w:r>
        <w:rPr>
          <w:b/>
          <w:sz w:val="24"/>
        </w:rPr>
        <w:tab/>
        <w:t>Лицензиат:</w:t>
      </w:r>
    </w:p>
    <w:p w:rsidR="00A62188" w:rsidRDefault="00A62188">
      <w:pPr>
        <w:tabs>
          <w:tab w:val="center" w:pos="6134"/>
        </w:tabs>
        <w:spacing w:after="0" w:line="240" w:lineRule="auto"/>
        <w:ind w:left="0" w:firstLine="0"/>
        <w:jc w:val="left"/>
        <w:rPr>
          <w:sz w:val="24"/>
        </w:rPr>
      </w:pPr>
    </w:p>
    <w:p w:rsidR="00A62188" w:rsidRDefault="00ED7AEB">
      <w:pPr>
        <w:tabs>
          <w:tab w:val="center" w:pos="6738"/>
        </w:tabs>
        <w:spacing w:after="0" w:line="240" w:lineRule="auto"/>
        <w:ind w:left="0" w:firstLine="0"/>
        <w:jc w:val="left"/>
        <w:rPr>
          <w:sz w:val="24"/>
        </w:rPr>
      </w:pPr>
      <w:r>
        <w:rPr>
          <w:b/>
          <w:sz w:val="24"/>
        </w:rPr>
        <w:t xml:space="preserve">ООО «Технологии энергоучета» </w:t>
      </w:r>
      <w:r>
        <w:rPr>
          <w:b/>
          <w:sz w:val="24"/>
        </w:rPr>
        <w:tab/>
        <w:t>ООО «Павловоэнерго»</w:t>
      </w:r>
      <w:r>
        <w:rPr>
          <w:sz w:val="24"/>
        </w:rPr>
        <w:t xml:space="preserve"> </w:t>
      </w:r>
    </w:p>
    <w:p w:rsidR="00A62188" w:rsidRDefault="00ED7AEB">
      <w:pPr>
        <w:tabs>
          <w:tab w:val="center" w:pos="6681"/>
        </w:tabs>
        <w:spacing w:after="0"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Генеральный директор </w:t>
      </w:r>
      <w:r>
        <w:rPr>
          <w:sz w:val="24"/>
        </w:rPr>
        <w:tab/>
        <w:t xml:space="preserve">Генеральный директор  </w:t>
      </w:r>
    </w:p>
    <w:p w:rsidR="00A62188" w:rsidRDefault="00ED7AEB">
      <w:pPr>
        <w:spacing w:after="0" w:line="240" w:lineRule="auto"/>
        <w:ind w:lef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A62188" w:rsidRDefault="00ED7AEB">
      <w:pPr>
        <w:spacing w:after="0" w:line="240" w:lineRule="auto"/>
        <w:ind w:left="0"/>
        <w:jc w:val="left"/>
        <w:rPr>
          <w:sz w:val="24"/>
        </w:rPr>
      </w:pPr>
      <w:r>
        <w:rPr>
          <w:sz w:val="24"/>
        </w:rPr>
        <w:t>__________________/ Е.В. Шашков.</w:t>
      </w:r>
      <w:r>
        <w:rPr>
          <w:sz w:val="24"/>
        </w:rPr>
        <w:tab/>
      </w:r>
      <w:r>
        <w:rPr>
          <w:sz w:val="24"/>
        </w:rPr>
        <w:tab/>
        <w:t xml:space="preserve">         ________________/ Ю.Н. Орлова</w:t>
      </w:r>
    </w:p>
    <w:p w:rsidR="00A62188" w:rsidRDefault="00ED7AEB">
      <w:pPr>
        <w:spacing w:after="0" w:line="240" w:lineRule="auto"/>
        <w:ind w:left="0" w:firstLine="0"/>
        <w:jc w:val="center"/>
        <w:rPr>
          <w:sz w:val="24"/>
        </w:rPr>
      </w:pPr>
      <w:r>
        <w:rPr>
          <w:b/>
          <w:sz w:val="24"/>
        </w:rPr>
        <w:t xml:space="preserve"> </w:t>
      </w:r>
    </w:p>
    <w:sectPr w:rsidR="00A62188">
      <w:pgSz w:w="11906" w:h="16838"/>
      <w:pgMar w:top="851" w:right="566" w:bottom="851" w:left="9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53E" w:rsidRDefault="00E2353E">
      <w:pPr>
        <w:spacing w:after="0" w:line="240" w:lineRule="auto"/>
      </w:pPr>
      <w:r>
        <w:separator/>
      </w:r>
    </w:p>
  </w:endnote>
  <w:endnote w:type="continuationSeparator" w:id="0">
    <w:p w:rsidR="00E2353E" w:rsidRDefault="00E23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53E" w:rsidRDefault="00E2353E">
      <w:pPr>
        <w:spacing w:after="0" w:line="240" w:lineRule="auto"/>
      </w:pPr>
      <w:r>
        <w:separator/>
      </w:r>
    </w:p>
  </w:footnote>
  <w:footnote w:type="continuationSeparator" w:id="0">
    <w:p w:rsidR="00E2353E" w:rsidRDefault="00E23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0A92"/>
    <w:multiLevelType w:val="hybridMultilevel"/>
    <w:tmpl w:val="5E566F04"/>
    <w:lvl w:ilvl="0" w:tplc="455C62C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86D4066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B4F6D12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00FAF03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01AC64D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593E1C2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4BD4696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28A0C93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8118FD1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01F014FA"/>
    <w:multiLevelType w:val="hybridMultilevel"/>
    <w:tmpl w:val="E12040DA"/>
    <w:lvl w:ilvl="0" w:tplc="38462B9E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BB2C20D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D494ADE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13F4E64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86C81F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199A90A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576EA13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2AA6802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C8B427D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10F77A5C"/>
    <w:multiLevelType w:val="hybridMultilevel"/>
    <w:tmpl w:val="0158DA08"/>
    <w:lvl w:ilvl="0" w:tplc="264A306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E8FC916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A442E3D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38DA58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EFDA408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FB14D35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5F5A64F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F0EAEFA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59F6CEB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" w15:restartNumberingAfterBreak="0">
    <w:nsid w:val="16D80BF4"/>
    <w:multiLevelType w:val="hybridMultilevel"/>
    <w:tmpl w:val="6EA0554A"/>
    <w:lvl w:ilvl="0" w:tplc="669E39D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8C564D20">
      <w:start w:val="1"/>
      <w:numFmt w:val="bullet"/>
      <w:lvlText w:val="o"/>
      <w:lvlJc w:val="left"/>
      <w:pPr>
        <w:ind w:left="192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2D242986">
      <w:start w:val="1"/>
      <w:numFmt w:val="bullet"/>
      <w:lvlText w:val="▪"/>
      <w:lvlJc w:val="left"/>
      <w:pPr>
        <w:ind w:left="264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64B84920">
      <w:start w:val="1"/>
      <w:numFmt w:val="bullet"/>
      <w:lvlText w:val="•"/>
      <w:lvlJc w:val="left"/>
      <w:pPr>
        <w:ind w:left="336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DEEC9028">
      <w:start w:val="1"/>
      <w:numFmt w:val="bullet"/>
      <w:lvlText w:val="o"/>
      <w:lvlJc w:val="left"/>
      <w:pPr>
        <w:ind w:left="408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FA60C66E">
      <w:start w:val="1"/>
      <w:numFmt w:val="bullet"/>
      <w:lvlText w:val="▪"/>
      <w:lvlJc w:val="left"/>
      <w:pPr>
        <w:ind w:left="480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061A7E92">
      <w:start w:val="1"/>
      <w:numFmt w:val="bullet"/>
      <w:lvlText w:val="•"/>
      <w:lvlJc w:val="left"/>
      <w:pPr>
        <w:ind w:left="552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38D493F2">
      <w:start w:val="1"/>
      <w:numFmt w:val="bullet"/>
      <w:lvlText w:val="o"/>
      <w:lvlJc w:val="left"/>
      <w:pPr>
        <w:ind w:left="624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17BC0FB2">
      <w:start w:val="1"/>
      <w:numFmt w:val="bullet"/>
      <w:lvlText w:val="▪"/>
      <w:lvlJc w:val="left"/>
      <w:pPr>
        <w:ind w:left="6960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" w15:restartNumberingAfterBreak="0">
    <w:nsid w:val="1F8D208D"/>
    <w:multiLevelType w:val="hybridMultilevel"/>
    <w:tmpl w:val="0FC67372"/>
    <w:lvl w:ilvl="0" w:tplc="7776831A">
      <w:start w:val="1"/>
      <w:numFmt w:val="bullet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E61EA696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347CF34E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99E6B306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7714CF44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12CEC36E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F8682F5E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9176C51E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CB808E7C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293F0866"/>
    <w:multiLevelType w:val="hybridMultilevel"/>
    <w:tmpl w:val="DB141D08"/>
    <w:lvl w:ilvl="0" w:tplc="0AE444BC">
      <w:start w:val="1"/>
      <w:numFmt w:val="bullet"/>
      <w:lvlText w:val="•"/>
      <w:lvlJc w:val="left"/>
      <w:pPr>
        <w:ind w:left="212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56A43FFE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883CDF6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3A293D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396CD2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8D2E9B7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A2669C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AA38DA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5978B95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8F418A"/>
    <w:multiLevelType w:val="hybridMultilevel"/>
    <w:tmpl w:val="2A0C5E36"/>
    <w:lvl w:ilvl="0" w:tplc="AD28429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99A4BA9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2264B12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8594F84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B250194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73E80A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2F5401B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F914154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05B41F6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7" w15:restartNumberingAfterBreak="0">
    <w:nsid w:val="41D14280"/>
    <w:multiLevelType w:val="hybridMultilevel"/>
    <w:tmpl w:val="F5520F4A"/>
    <w:lvl w:ilvl="0" w:tplc="C52A7E28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626C553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1B3E9E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653E770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32B0FCF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3664E55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59BE643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18D04C2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0C4C27E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8" w15:restartNumberingAfterBreak="0">
    <w:nsid w:val="456C0B8F"/>
    <w:multiLevelType w:val="hybridMultilevel"/>
    <w:tmpl w:val="57A0EA04"/>
    <w:lvl w:ilvl="0" w:tplc="61046B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A85C5952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3A4831CA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86B8CB00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470E4348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73D64732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BB0C3790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F3080E6A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7D6E4DE4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458950A6"/>
    <w:multiLevelType w:val="hybridMultilevel"/>
    <w:tmpl w:val="732A7384"/>
    <w:lvl w:ilvl="0" w:tplc="22242E62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DC46296E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C9A66C8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EAEC1AE6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6A8871D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1674E5E2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D4A43E0E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136A4C0C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C22EDB78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0" w15:restartNumberingAfterBreak="0">
    <w:nsid w:val="46113859"/>
    <w:multiLevelType w:val="hybridMultilevel"/>
    <w:tmpl w:val="C31A6D68"/>
    <w:lvl w:ilvl="0" w:tplc="C414ED3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AE349E7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156E779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0B169D4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524C901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B146821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342CC3D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0EC6329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1E1C760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1" w15:restartNumberingAfterBreak="0">
    <w:nsid w:val="4B5C5779"/>
    <w:multiLevelType w:val="hybridMultilevel"/>
    <w:tmpl w:val="1AB4B5AE"/>
    <w:lvl w:ilvl="0" w:tplc="5E0EC272">
      <w:start w:val="1"/>
      <w:numFmt w:val="bullet"/>
      <w:lvlText w:val="•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035A0B52">
      <w:start w:val="1"/>
      <w:numFmt w:val="bullet"/>
      <w:lvlText w:val="o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A614FAEC">
      <w:start w:val="1"/>
      <w:numFmt w:val="bullet"/>
      <w:lvlText w:val="▪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EF96ECF0">
      <w:start w:val="1"/>
      <w:numFmt w:val="bullet"/>
      <w:lvlText w:val="•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48B80F4A">
      <w:start w:val="1"/>
      <w:numFmt w:val="bullet"/>
      <w:lvlText w:val="o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F1ACD4B4">
      <w:start w:val="1"/>
      <w:numFmt w:val="bullet"/>
      <w:lvlText w:val="▪"/>
      <w:lvlJc w:val="left"/>
      <w:pPr>
        <w:ind w:left="693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A416938A">
      <w:start w:val="1"/>
      <w:numFmt w:val="bullet"/>
      <w:lvlText w:val="•"/>
      <w:lvlJc w:val="left"/>
      <w:pPr>
        <w:ind w:left="765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AAD8B8C8">
      <w:start w:val="1"/>
      <w:numFmt w:val="bullet"/>
      <w:lvlText w:val="o"/>
      <w:lvlJc w:val="left"/>
      <w:pPr>
        <w:ind w:left="837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4D8E95FE">
      <w:start w:val="1"/>
      <w:numFmt w:val="bullet"/>
      <w:lvlText w:val="▪"/>
      <w:lvlJc w:val="left"/>
      <w:pPr>
        <w:ind w:left="909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2" w15:restartNumberingAfterBreak="0">
    <w:nsid w:val="4B88577B"/>
    <w:multiLevelType w:val="hybridMultilevel"/>
    <w:tmpl w:val="8C04113C"/>
    <w:lvl w:ilvl="0" w:tplc="814CDAD0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094C1B3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4822C55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725CB55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4E6C162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61069BA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D532640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C5B667E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E6F26F2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3" w15:restartNumberingAfterBreak="0">
    <w:nsid w:val="57B46B0E"/>
    <w:multiLevelType w:val="hybridMultilevel"/>
    <w:tmpl w:val="734A547C"/>
    <w:lvl w:ilvl="0" w:tplc="8C8A2CBE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F222A51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F08E25E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A3C680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573E50E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65C2515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8AF8E39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71DED90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0442C07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4" w15:restartNumberingAfterBreak="0">
    <w:nsid w:val="592D5B66"/>
    <w:multiLevelType w:val="hybridMultilevel"/>
    <w:tmpl w:val="2188B60E"/>
    <w:lvl w:ilvl="0" w:tplc="C38A379E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22AA3A6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9AB800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9A5EA0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AD644E0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EA0450E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C2048F2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501466C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E06AD68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5" w15:restartNumberingAfterBreak="0">
    <w:nsid w:val="59D76778"/>
    <w:multiLevelType w:val="hybridMultilevel"/>
    <w:tmpl w:val="784A2242"/>
    <w:lvl w:ilvl="0" w:tplc="C8BC688A">
      <w:start w:val="1"/>
      <w:numFmt w:val="bullet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E49A85B4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D4DC8ECC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AB1CC5AE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4C6401E8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7B88871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DEF01644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8118D3A0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1B60A22C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6" w15:restartNumberingAfterBreak="0">
    <w:nsid w:val="5B8E1AE5"/>
    <w:multiLevelType w:val="hybridMultilevel"/>
    <w:tmpl w:val="EC30A61E"/>
    <w:lvl w:ilvl="0" w:tplc="4F90A23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384386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9DA033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106B60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7DEAD7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32C48B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7BCEB7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154AF8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5243DB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4A78AB"/>
    <w:multiLevelType w:val="hybridMultilevel"/>
    <w:tmpl w:val="24D2FEBC"/>
    <w:lvl w:ilvl="0" w:tplc="247CF1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B6F8DB04">
      <w:start w:val="1"/>
      <w:numFmt w:val="none"/>
      <w:lvlText w:val="2."/>
      <w:lvlJc w:val="left"/>
      <w:pPr>
        <w:ind w:left="487" w:hanging="360"/>
      </w:pPr>
      <w:rPr>
        <w:rFonts w:hint="default"/>
      </w:rPr>
    </w:lvl>
    <w:lvl w:ilvl="2" w:tplc="A1DE6E84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EC4121C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121E6DFC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F4609F0E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898EB84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77382156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3C32D22E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8" w15:restartNumberingAfterBreak="0">
    <w:nsid w:val="66EB22AA"/>
    <w:multiLevelType w:val="hybridMultilevel"/>
    <w:tmpl w:val="196A6464"/>
    <w:lvl w:ilvl="0" w:tplc="B566B362">
      <w:start w:val="1"/>
      <w:numFmt w:val="bullet"/>
      <w:lvlText w:val="•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4016E15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CBC03ED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1B10B01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BA64FF1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D5FE0F1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AA8E758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E1B6B7F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2CEA851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9" w15:restartNumberingAfterBreak="0">
    <w:nsid w:val="74DD015F"/>
    <w:multiLevelType w:val="hybridMultilevel"/>
    <w:tmpl w:val="723A75B6"/>
    <w:lvl w:ilvl="0" w:tplc="2410D0CC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BFBAB79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C2D883D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FE2217A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585EA64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726292F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718803F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6B04010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B948AAB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0" w15:restartNumberingAfterBreak="0">
    <w:nsid w:val="7A902AC5"/>
    <w:multiLevelType w:val="hybridMultilevel"/>
    <w:tmpl w:val="E13A121C"/>
    <w:lvl w:ilvl="0" w:tplc="10D8A55C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56FC97D4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113CA83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9AEA9C8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68C6DA9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A422219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8910B9B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3D9863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20DE57E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1" w15:restartNumberingAfterBreak="0">
    <w:nsid w:val="7EF0091D"/>
    <w:multiLevelType w:val="hybridMultilevel"/>
    <w:tmpl w:val="9A38D254"/>
    <w:lvl w:ilvl="0" w:tplc="961080EC">
      <w:start w:val="1"/>
      <w:numFmt w:val="bullet"/>
      <w:lvlText w:val="•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 w:tplc="57A60E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 w:tplc="63FADEE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 w:tplc="FB9E6C5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 w:tplc="DC0C6AD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 w:tplc="DF68270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 w:tplc="DE4825C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 w:tplc="22AEE62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 w:tplc="129C4C0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4"/>
  </w:num>
  <w:num w:numId="2">
    <w:abstractNumId w:val="17"/>
  </w:num>
  <w:num w:numId="3">
    <w:abstractNumId w:val="8"/>
  </w:num>
  <w:num w:numId="4">
    <w:abstractNumId w:val="1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12"/>
  </w:num>
  <w:num w:numId="10">
    <w:abstractNumId w:val="14"/>
  </w:num>
  <w:num w:numId="11">
    <w:abstractNumId w:val="10"/>
  </w:num>
  <w:num w:numId="12">
    <w:abstractNumId w:val="18"/>
  </w:num>
  <w:num w:numId="13">
    <w:abstractNumId w:val="21"/>
  </w:num>
  <w:num w:numId="14">
    <w:abstractNumId w:val="13"/>
  </w:num>
  <w:num w:numId="15">
    <w:abstractNumId w:val="6"/>
  </w:num>
  <w:num w:numId="16">
    <w:abstractNumId w:val="7"/>
  </w:num>
  <w:num w:numId="17">
    <w:abstractNumId w:val="0"/>
  </w:num>
  <w:num w:numId="18">
    <w:abstractNumId w:val="11"/>
  </w:num>
  <w:num w:numId="19">
    <w:abstractNumId w:val="19"/>
  </w:num>
  <w:num w:numId="20">
    <w:abstractNumId w:val="20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88"/>
    <w:rsid w:val="000554F5"/>
    <w:rsid w:val="0029418A"/>
    <w:rsid w:val="00791356"/>
    <w:rsid w:val="00A62188"/>
    <w:rsid w:val="00E2353E"/>
    <w:rsid w:val="00E65436"/>
    <w:rsid w:val="00ED7AEB"/>
    <w:rsid w:val="00FA27D0"/>
    <w:rsid w:val="00FB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2FC8"/>
  <w15:docId w15:val="{0C2EBB78-3C5B-4817-918C-F89EBD5E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2"/>
      <w:lang w:bidi="ru-RU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20"/>
      </w:numPr>
      <w:spacing w:after="16" w:line="259" w:lineRule="auto"/>
      <w:ind w:left="862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13">
    <w:name w:val="Сетка таблицы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rFonts w:ascii="Times New Roman" w:eastAsia="Times New Roman" w:hAnsi="Times New Roman" w:cs="Times New Roman"/>
      <w:color w:val="000000"/>
      <w:sz w:val="20"/>
      <w:szCs w:val="20"/>
      <w:lang w:bidi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color w:val="000000"/>
      <w:sz w:val="20"/>
      <w:szCs w:val="20"/>
      <w:lang w:bidi="ru-RU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Tahoma" w:eastAsia="Times New Roman" w:hAnsi="Tahoma" w:cs="Tahoma"/>
      <w:color w:val="000000"/>
      <w:sz w:val="16"/>
      <w:szCs w:val="16"/>
      <w:lang w:bidi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energetik.ru/electricgrids/" TargetMode="External"/><Relationship Id="rId13" Type="http://schemas.openxmlformats.org/officeDocument/2006/relationships/hyperlink" Target="https://&#1103;&#1101;&#1085;&#1077;&#1088;&#1075;&#1077;&#1090;&#1080;&#1082;.&#1088;&#1092;/" TargetMode="External"/><Relationship Id="rId18" Type="http://schemas.openxmlformats.org/officeDocument/2006/relationships/hyperlink" Target="https://yaenergetik.ru/meters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yaenergetik.ru/" TargetMode="External"/><Relationship Id="rId17" Type="http://schemas.openxmlformats.org/officeDocument/2006/relationships/hyperlink" Target="https://yaenergetik.ru/meter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energetik.ru/meter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energeti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103;&#1101;&#1085;&#1077;&#1088;&#1075;&#1077;&#1090;&#1080;&#1082;.&#1088;&#1092;/" TargetMode="External"/><Relationship Id="rId10" Type="http://schemas.openxmlformats.org/officeDocument/2006/relationships/hyperlink" Target="https://yaenergetik.ru/" TargetMode="External"/><Relationship Id="rId19" Type="http://schemas.openxmlformats.org/officeDocument/2006/relationships/hyperlink" Target="https://yaenergetik.ru/mete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energetik.ru/electricgrids/" TargetMode="External"/><Relationship Id="rId14" Type="http://schemas.openxmlformats.org/officeDocument/2006/relationships/hyperlink" Target="https://&#1103;&#1101;&#1085;&#1077;&#1088;&#1075;&#1077;&#1090;&#1080;&#1082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202BB-ED66-45AF-B6D7-16FC21DD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13</Pages>
  <Words>5327</Words>
  <Characters>30369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Viper029</dc:creator>
  <cp:keywords/>
  <cp:lastModifiedBy>Наталья</cp:lastModifiedBy>
  <cp:revision>4</cp:revision>
  <cp:lastPrinted>2024-11-22T12:47:00Z</cp:lastPrinted>
  <dcterms:created xsi:type="dcterms:W3CDTF">2024-10-14T09:21:00Z</dcterms:created>
  <dcterms:modified xsi:type="dcterms:W3CDTF">2024-11-22T13:01:00Z</dcterms:modified>
</cp:coreProperties>
</file>