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401C5829" w14:textId="77777777" w:rsidTr="008176DA">
        <w:trPr>
          <w:trHeight w:val="1545"/>
        </w:trPr>
        <w:tc>
          <w:tcPr>
            <w:tcW w:w="5670" w:type="dxa"/>
            <w:shd w:val="clear" w:color="auto" w:fill="auto"/>
            <w:tcMar>
              <w:top w:w="0" w:type="dxa"/>
              <w:left w:w="108" w:type="dxa"/>
              <w:bottom w:w="0" w:type="dxa"/>
              <w:right w:w="108" w:type="dxa"/>
            </w:tcMar>
          </w:tcPr>
          <w:p w14:paraId="18741FEF" w14:textId="77777777" w:rsidR="008176DA" w:rsidRPr="008176DA" w:rsidRDefault="008176DA" w:rsidP="00C3437E">
            <w:pPr>
              <w:suppressAutoHyphens/>
              <w:autoSpaceDN w:val="0"/>
              <w:ind w:left="34" w:right="139"/>
              <w:rPr>
                <w:rFonts w:eastAsia="Calibri"/>
                <w:b/>
                <w:lang w:eastAsia="en-US"/>
              </w:rPr>
            </w:pPr>
            <w:r w:rsidRPr="008176DA">
              <w:rPr>
                <w:rFonts w:eastAsia="Calibri"/>
                <w:b/>
                <w:sz w:val="22"/>
                <w:szCs w:val="22"/>
                <w:lang w:eastAsia="en-US"/>
              </w:rPr>
              <w:t>Согласованно:</w:t>
            </w:r>
          </w:p>
          <w:p w14:paraId="39F9E1AD" w14:textId="77777777"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Заместитель генерального директора</w:t>
            </w:r>
          </w:p>
          <w:p w14:paraId="4253791F" w14:textId="77777777"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ООО «Павловоэнерго»</w:t>
            </w:r>
          </w:p>
          <w:p w14:paraId="175A7AD9" w14:textId="77777777" w:rsidR="008176DA" w:rsidRPr="008176DA" w:rsidRDefault="008176DA" w:rsidP="00C3437E">
            <w:pPr>
              <w:suppressAutoHyphens/>
              <w:autoSpaceDN w:val="0"/>
              <w:ind w:left="34" w:right="139"/>
              <w:rPr>
                <w:rFonts w:eastAsia="Calibri"/>
                <w:lang w:eastAsia="en-US"/>
              </w:rPr>
            </w:pPr>
          </w:p>
          <w:p w14:paraId="05278F7B" w14:textId="77777777"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__________________Титов О.В.</w:t>
            </w:r>
          </w:p>
          <w:p w14:paraId="59B82172" w14:textId="77777777"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07E8025C" w14:textId="77777777" w:rsidR="008176DA" w:rsidRPr="008176DA" w:rsidRDefault="008176DA" w:rsidP="00C3437E">
            <w:pPr>
              <w:suppressAutoHyphens/>
              <w:autoSpaceDN w:val="0"/>
              <w:ind w:left="34" w:right="139"/>
              <w:jc w:val="right"/>
              <w:rPr>
                <w:rFonts w:eastAsia="Calibri"/>
                <w:b/>
                <w:lang w:eastAsia="en-US"/>
              </w:rPr>
            </w:pPr>
            <w:r w:rsidRPr="008176DA">
              <w:rPr>
                <w:rFonts w:eastAsia="Calibri"/>
                <w:b/>
                <w:sz w:val="22"/>
                <w:szCs w:val="22"/>
                <w:lang w:eastAsia="en-US"/>
              </w:rPr>
              <w:t>Утверждаю:</w:t>
            </w:r>
          </w:p>
          <w:p w14:paraId="6AAF4522" w14:textId="77777777"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Генеральный директор</w:t>
            </w:r>
          </w:p>
          <w:p w14:paraId="60FC0EA7" w14:textId="77777777"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ООО «Павловоэнерго»</w:t>
            </w:r>
          </w:p>
          <w:p w14:paraId="40CB0CB0" w14:textId="77777777" w:rsidR="008176DA" w:rsidRPr="008176DA" w:rsidRDefault="008176DA" w:rsidP="00C3437E">
            <w:pPr>
              <w:suppressAutoHyphens/>
              <w:autoSpaceDN w:val="0"/>
              <w:ind w:left="34" w:right="139"/>
              <w:jc w:val="right"/>
              <w:rPr>
                <w:rFonts w:eastAsia="Calibri"/>
                <w:lang w:eastAsia="en-US"/>
              </w:rPr>
            </w:pPr>
          </w:p>
          <w:p w14:paraId="48B2849E" w14:textId="77777777"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_____________Орлова Ю.Н.</w:t>
            </w:r>
          </w:p>
          <w:p w14:paraId="03968296" w14:textId="77777777"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«_____» __________ 20 ___ г.</w:t>
            </w:r>
          </w:p>
        </w:tc>
      </w:tr>
    </w:tbl>
    <w:p w14:paraId="1A6EE20E"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2AE2FFAA"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176E8A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9C8754F"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0A493058"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4D04EE0"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66EB5FA"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5048000D"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7536D074"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52E7FB42" w14:textId="6B32B6C5" w:rsidR="008176DA" w:rsidRPr="00FF44CE" w:rsidRDefault="008176DA" w:rsidP="00C3437E">
      <w:pPr>
        <w:widowControl w:val="0"/>
        <w:suppressAutoHyphens/>
        <w:autoSpaceDN w:val="0"/>
        <w:ind w:left="142" w:right="139"/>
        <w:jc w:val="center"/>
        <w:textAlignment w:val="baseline"/>
        <w:rPr>
          <w:rFonts w:eastAsia="Andale Sans UI"/>
          <w:b/>
          <w:kern w:val="3"/>
          <w:sz w:val="40"/>
          <w:szCs w:val="40"/>
          <w:lang w:eastAsia="en-US" w:bidi="en-US"/>
        </w:rPr>
      </w:pPr>
      <w:r w:rsidRPr="00FF44CE">
        <w:rPr>
          <w:rFonts w:eastAsia="Andale Sans UI"/>
          <w:b/>
          <w:kern w:val="3"/>
          <w:sz w:val="40"/>
          <w:szCs w:val="40"/>
          <w:lang w:eastAsia="en-US" w:bidi="en-US"/>
        </w:rPr>
        <w:t>Техническое задание</w:t>
      </w:r>
    </w:p>
    <w:p w14:paraId="289EFC67" w14:textId="0AF3375F" w:rsidR="008176DA" w:rsidRPr="00FF44CE" w:rsidRDefault="008176DA" w:rsidP="008B3F5C">
      <w:pPr>
        <w:widowControl w:val="0"/>
        <w:suppressAutoHyphens/>
        <w:autoSpaceDN w:val="0"/>
        <w:jc w:val="center"/>
        <w:textAlignment w:val="baseline"/>
        <w:rPr>
          <w:b/>
          <w:sz w:val="32"/>
          <w:szCs w:val="32"/>
        </w:rPr>
      </w:pPr>
      <w:r w:rsidRPr="00FF44CE">
        <w:rPr>
          <w:rFonts w:eastAsia="SimSun"/>
          <w:b/>
          <w:kern w:val="1"/>
          <w:sz w:val="32"/>
          <w:szCs w:val="32"/>
          <w:lang w:eastAsia="hi-IN" w:bidi="hi-IN"/>
        </w:rPr>
        <w:t xml:space="preserve">на </w:t>
      </w:r>
      <w:r w:rsidR="00926BE3" w:rsidRPr="00FF44CE">
        <w:rPr>
          <w:b/>
          <w:sz w:val="32"/>
          <w:szCs w:val="32"/>
        </w:rPr>
        <w:t xml:space="preserve">выполнение </w:t>
      </w:r>
      <w:bookmarkStart w:id="0" w:name="_Hlk95989130"/>
      <w:r w:rsidR="00926BE3" w:rsidRPr="00FF44CE">
        <w:rPr>
          <w:b/>
          <w:sz w:val="32"/>
          <w:szCs w:val="32"/>
        </w:rPr>
        <w:t>рабо</w:t>
      </w:r>
      <w:r w:rsidR="00B749A8">
        <w:rPr>
          <w:b/>
          <w:sz w:val="32"/>
          <w:szCs w:val="32"/>
        </w:rPr>
        <w:t xml:space="preserve">т по </w:t>
      </w:r>
      <w:r w:rsidR="00995E67">
        <w:rPr>
          <w:b/>
          <w:sz w:val="32"/>
          <w:szCs w:val="32"/>
        </w:rPr>
        <w:t xml:space="preserve">диагностике </w:t>
      </w:r>
      <w:r w:rsidR="00995E67" w:rsidRPr="00445B45">
        <w:rPr>
          <w:b/>
          <w:sz w:val="32"/>
          <w:szCs w:val="32"/>
        </w:rPr>
        <w:t>Т</w:t>
      </w:r>
      <w:r w:rsidR="00995E67">
        <w:rPr>
          <w:b/>
          <w:sz w:val="32"/>
          <w:szCs w:val="32"/>
        </w:rPr>
        <w:t>-</w:t>
      </w:r>
      <w:r w:rsidR="00995E67" w:rsidRPr="00445B45">
        <w:rPr>
          <w:b/>
          <w:sz w:val="32"/>
          <w:szCs w:val="32"/>
        </w:rPr>
        <w:t>1</w:t>
      </w:r>
      <w:r w:rsidR="007E3230">
        <w:rPr>
          <w:b/>
          <w:sz w:val="32"/>
          <w:szCs w:val="32"/>
        </w:rPr>
        <w:t>,</w:t>
      </w:r>
      <w:r w:rsidR="00995E67" w:rsidRPr="00445B45">
        <w:rPr>
          <w:b/>
          <w:sz w:val="32"/>
          <w:szCs w:val="32"/>
        </w:rPr>
        <w:t xml:space="preserve"> Т</w:t>
      </w:r>
      <w:r w:rsidR="00995E67">
        <w:rPr>
          <w:b/>
          <w:sz w:val="32"/>
          <w:szCs w:val="32"/>
        </w:rPr>
        <w:t>-</w:t>
      </w:r>
      <w:r w:rsidR="00995E67" w:rsidRPr="00445B45">
        <w:rPr>
          <w:b/>
          <w:sz w:val="32"/>
          <w:szCs w:val="32"/>
        </w:rPr>
        <w:t>2 типа Т</w:t>
      </w:r>
      <w:r w:rsidR="005A00A5">
        <w:rPr>
          <w:b/>
          <w:sz w:val="32"/>
          <w:szCs w:val="32"/>
        </w:rPr>
        <w:t>М</w:t>
      </w:r>
      <w:r w:rsidR="00995E67" w:rsidRPr="00445B45">
        <w:rPr>
          <w:b/>
          <w:sz w:val="32"/>
          <w:szCs w:val="32"/>
        </w:rPr>
        <w:t xml:space="preserve"> </w:t>
      </w:r>
      <w:r w:rsidR="005A00A5">
        <w:rPr>
          <w:b/>
          <w:sz w:val="32"/>
          <w:szCs w:val="32"/>
        </w:rPr>
        <w:t>40</w:t>
      </w:r>
      <w:r w:rsidR="00995E67" w:rsidRPr="00445B45">
        <w:rPr>
          <w:b/>
          <w:sz w:val="32"/>
          <w:szCs w:val="32"/>
        </w:rPr>
        <w:t>00/</w:t>
      </w:r>
      <w:r w:rsidR="005A00A5">
        <w:rPr>
          <w:b/>
          <w:sz w:val="32"/>
          <w:szCs w:val="32"/>
        </w:rPr>
        <w:t>35</w:t>
      </w:r>
      <w:r w:rsidR="00995E67" w:rsidRPr="00445B45">
        <w:rPr>
          <w:b/>
          <w:sz w:val="32"/>
          <w:szCs w:val="32"/>
        </w:rPr>
        <w:t xml:space="preserve"> </w:t>
      </w:r>
      <w:r w:rsidR="00445B45" w:rsidRPr="00445B45">
        <w:rPr>
          <w:b/>
          <w:sz w:val="32"/>
          <w:szCs w:val="32"/>
        </w:rPr>
        <w:t xml:space="preserve">на </w:t>
      </w:r>
      <w:r w:rsidR="00C51CF5">
        <w:rPr>
          <w:b/>
          <w:sz w:val="32"/>
          <w:szCs w:val="32"/>
        </w:rPr>
        <w:t>ПС</w:t>
      </w:r>
      <w:r w:rsidR="00445B45" w:rsidRPr="00445B45">
        <w:rPr>
          <w:b/>
          <w:sz w:val="32"/>
          <w:szCs w:val="32"/>
        </w:rPr>
        <w:t xml:space="preserve"> «</w:t>
      </w:r>
      <w:r w:rsidR="005A00A5">
        <w:rPr>
          <w:b/>
          <w:sz w:val="32"/>
          <w:szCs w:val="32"/>
        </w:rPr>
        <w:t>Пруды</w:t>
      </w:r>
      <w:r w:rsidR="00445B45" w:rsidRPr="00445B45">
        <w:rPr>
          <w:b/>
          <w:sz w:val="32"/>
          <w:szCs w:val="32"/>
        </w:rPr>
        <w:t>»</w:t>
      </w:r>
      <w:r w:rsidR="00C51CF5">
        <w:rPr>
          <w:b/>
          <w:sz w:val="32"/>
          <w:szCs w:val="32"/>
        </w:rPr>
        <w:t xml:space="preserve"> </w:t>
      </w:r>
      <w:r w:rsidR="005A00A5">
        <w:rPr>
          <w:b/>
          <w:sz w:val="32"/>
          <w:szCs w:val="32"/>
        </w:rPr>
        <w:t>35</w:t>
      </w:r>
      <w:r w:rsidR="00C51CF5">
        <w:rPr>
          <w:b/>
          <w:sz w:val="32"/>
          <w:szCs w:val="32"/>
        </w:rPr>
        <w:t>/</w:t>
      </w:r>
      <w:r w:rsidR="002128C6">
        <w:rPr>
          <w:b/>
          <w:sz w:val="32"/>
          <w:szCs w:val="32"/>
        </w:rPr>
        <w:t>10</w:t>
      </w:r>
      <w:r w:rsidR="00995E67">
        <w:rPr>
          <w:b/>
          <w:sz w:val="32"/>
          <w:szCs w:val="32"/>
        </w:rPr>
        <w:t xml:space="preserve"> </w:t>
      </w:r>
      <w:r w:rsidR="00C51CF5">
        <w:rPr>
          <w:b/>
          <w:sz w:val="32"/>
          <w:szCs w:val="32"/>
        </w:rPr>
        <w:t>кВ</w:t>
      </w:r>
      <w:r w:rsidR="007E3230">
        <w:rPr>
          <w:b/>
          <w:sz w:val="32"/>
          <w:szCs w:val="32"/>
        </w:rPr>
        <w:t>,</w:t>
      </w:r>
      <w:r w:rsidR="005A00A5">
        <w:rPr>
          <w:b/>
          <w:sz w:val="32"/>
          <w:szCs w:val="32"/>
        </w:rPr>
        <w:t xml:space="preserve"> </w:t>
      </w:r>
      <w:r w:rsidR="005A00A5" w:rsidRPr="00445B45">
        <w:rPr>
          <w:b/>
          <w:sz w:val="32"/>
          <w:szCs w:val="32"/>
        </w:rPr>
        <w:t>Т</w:t>
      </w:r>
      <w:r w:rsidR="005A00A5">
        <w:rPr>
          <w:b/>
          <w:sz w:val="32"/>
          <w:szCs w:val="32"/>
        </w:rPr>
        <w:t>-</w:t>
      </w:r>
      <w:r w:rsidR="007E3230">
        <w:rPr>
          <w:b/>
          <w:sz w:val="32"/>
          <w:szCs w:val="32"/>
        </w:rPr>
        <w:t>1,</w:t>
      </w:r>
      <w:r w:rsidR="005A00A5" w:rsidRPr="00445B45">
        <w:rPr>
          <w:b/>
          <w:sz w:val="32"/>
          <w:szCs w:val="32"/>
        </w:rPr>
        <w:t xml:space="preserve"> Т</w:t>
      </w:r>
      <w:r w:rsidR="005A00A5">
        <w:rPr>
          <w:b/>
          <w:sz w:val="32"/>
          <w:szCs w:val="32"/>
        </w:rPr>
        <w:t>-</w:t>
      </w:r>
      <w:r w:rsidR="005A00A5" w:rsidRPr="00445B45">
        <w:rPr>
          <w:b/>
          <w:sz w:val="32"/>
          <w:szCs w:val="32"/>
        </w:rPr>
        <w:t>2 типа Т</w:t>
      </w:r>
      <w:r w:rsidR="005A00A5">
        <w:rPr>
          <w:b/>
          <w:sz w:val="32"/>
          <w:szCs w:val="32"/>
        </w:rPr>
        <w:t>М</w:t>
      </w:r>
      <w:r w:rsidR="005A00A5" w:rsidRPr="00445B45">
        <w:rPr>
          <w:b/>
          <w:sz w:val="32"/>
          <w:szCs w:val="32"/>
        </w:rPr>
        <w:t xml:space="preserve"> </w:t>
      </w:r>
      <w:r w:rsidR="005A00A5">
        <w:rPr>
          <w:b/>
          <w:sz w:val="32"/>
          <w:szCs w:val="32"/>
        </w:rPr>
        <w:t>40</w:t>
      </w:r>
      <w:r w:rsidR="005A00A5" w:rsidRPr="00445B45">
        <w:rPr>
          <w:b/>
          <w:sz w:val="32"/>
          <w:szCs w:val="32"/>
        </w:rPr>
        <w:t>00/</w:t>
      </w:r>
      <w:r w:rsidR="005A00A5">
        <w:rPr>
          <w:b/>
          <w:sz w:val="32"/>
          <w:szCs w:val="32"/>
        </w:rPr>
        <w:t>35</w:t>
      </w:r>
      <w:r w:rsidR="005A00A5" w:rsidRPr="00445B45">
        <w:rPr>
          <w:b/>
          <w:sz w:val="32"/>
          <w:szCs w:val="32"/>
        </w:rPr>
        <w:t xml:space="preserve"> на </w:t>
      </w:r>
      <w:r w:rsidR="005A00A5">
        <w:rPr>
          <w:b/>
          <w:sz w:val="32"/>
          <w:szCs w:val="32"/>
        </w:rPr>
        <w:t>ПС</w:t>
      </w:r>
      <w:r w:rsidR="005A00A5" w:rsidRPr="00445B45">
        <w:rPr>
          <w:b/>
          <w:sz w:val="32"/>
          <w:szCs w:val="32"/>
        </w:rPr>
        <w:t xml:space="preserve"> «</w:t>
      </w:r>
      <w:r w:rsidR="005A00A5">
        <w:rPr>
          <w:b/>
          <w:sz w:val="32"/>
          <w:szCs w:val="32"/>
        </w:rPr>
        <w:t>Восход</w:t>
      </w:r>
      <w:r w:rsidR="005A00A5" w:rsidRPr="00445B45">
        <w:rPr>
          <w:b/>
          <w:sz w:val="32"/>
          <w:szCs w:val="32"/>
        </w:rPr>
        <w:t>»</w:t>
      </w:r>
      <w:r w:rsidR="005A00A5">
        <w:rPr>
          <w:b/>
          <w:sz w:val="32"/>
          <w:szCs w:val="32"/>
        </w:rPr>
        <w:t xml:space="preserve"> 35/6 кВ</w:t>
      </w:r>
      <w:r w:rsidR="00995E67">
        <w:rPr>
          <w:b/>
          <w:sz w:val="32"/>
          <w:szCs w:val="32"/>
        </w:rPr>
        <w:t>.</w:t>
      </w:r>
      <w:r w:rsidR="00445B45" w:rsidRPr="00445B45">
        <w:rPr>
          <w:b/>
          <w:sz w:val="32"/>
          <w:szCs w:val="32"/>
        </w:rPr>
        <w:t xml:space="preserve"> </w:t>
      </w:r>
      <w:bookmarkEnd w:id="0"/>
    </w:p>
    <w:p w14:paraId="7645C4B2" w14:textId="77777777" w:rsidR="008176DA" w:rsidRPr="00B55F53" w:rsidRDefault="008176DA" w:rsidP="00C3437E">
      <w:pPr>
        <w:ind w:left="142" w:right="139"/>
        <w:jc w:val="center"/>
        <w:rPr>
          <w:b/>
          <w:sz w:val="32"/>
          <w:szCs w:val="32"/>
        </w:rPr>
      </w:pPr>
    </w:p>
    <w:p w14:paraId="6D97D33A" w14:textId="77777777" w:rsidR="008176DA" w:rsidRPr="008176DA" w:rsidRDefault="008176DA" w:rsidP="00C3437E">
      <w:pPr>
        <w:ind w:left="142" w:right="139"/>
        <w:jc w:val="center"/>
      </w:pPr>
    </w:p>
    <w:p w14:paraId="748F4DEE" w14:textId="77777777" w:rsidR="008176DA" w:rsidRPr="008176DA" w:rsidRDefault="008176DA" w:rsidP="00C3437E">
      <w:pPr>
        <w:ind w:left="142" w:right="139"/>
        <w:jc w:val="center"/>
      </w:pPr>
    </w:p>
    <w:p w14:paraId="38AD9906" w14:textId="749CA2C4" w:rsidR="008176DA" w:rsidRDefault="008176DA" w:rsidP="00C3437E">
      <w:pPr>
        <w:ind w:left="142" w:right="139"/>
        <w:jc w:val="center"/>
      </w:pPr>
    </w:p>
    <w:p w14:paraId="381D3FDA" w14:textId="55275168" w:rsidR="00003F77" w:rsidRDefault="00003F77" w:rsidP="00C3437E">
      <w:pPr>
        <w:ind w:left="142" w:right="139"/>
        <w:jc w:val="center"/>
      </w:pPr>
    </w:p>
    <w:p w14:paraId="606AD9FF" w14:textId="7E39F5F5" w:rsidR="00003F77" w:rsidRDefault="00003F77" w:rsidP="00C3437E">
      <w:pPr>
        <w:ind w:left="142" w:right="139"/>
        <w:jc w:val="center"/>
      </w:pPr>
    </w:p>
    <w:p w14:paraId="109DAE8B" w14:textId="0C3DCBC3" w:rsidR="00003F77" w:rsidRDefault="00003F77" w:rsidP="00C3437E">
      <w:pPr>
        <w:ind w:left="142" w:right="139"/>
        <w:jc w:val="center"/>
      </w:pPr>
    </w:p>
    <w:p w14:paraId="39BEB355" w14:textId="4D6661E1" w:rsidR="00003F77" w:rsidRDefault="00003F77" w:rsidP="00C3437E">
      <w:pPr>
        <w:ind w:left="142" w:right="139"/>
        <w:jc w:val="center"/>
      </w:pPr>
    </w:p>
    <w:p w14:paraId="6BC5C762" w14:textId="77777777" w:rsidR="00003F77" w:rsidRDefault="00003F77" w:rsidP="00C3437E">
      <w:pPr>
        <w:ind w:left="142" w:right="139"/>
        <w:jc w:val="center"/>
      </w:pPr>
    </w:p>
    <w:p w14:paraId="6EE11EC5" w14:textId="77777777" w:rsidR="00003F77" w:rsidRPr="008176DA" w:rsidRDefault="00003F77" w:rsidP="00C3437E">
      <w:pPr>
        <w:ind w:left="142" w:right="139"/>
        <w:jc w:val="center"/>
      </w:pPr>
    </w:p>
    <w:p w14:paraId="76D454DE" w14:textId="77777777" w:rsidR="008176DA" w:rsidRPr="00C3437E" w:rsidRDefault="008176DA" w:rsidP="00C3437E">
      <w:pPr>
        <w:ind w:left="142" w:right="139"/>
        <w:jc w:val="right"/>
        <w:rPr>
          <w:b/>
        </w:rPr>
      </w:pPr>
      <w:r w:rsidRPr="00C3437E">
        <w:rPr>
          <w:b/>
        </w:rPr>
        <w:t>Составил:</w:t>
      </w:r>
    </w:p>
    <w:p w14:paraId="4AC8B2BF" w14:textId="74485B6A" w:rsidR="008176DA" w:rsidRPr="00C3437E" w:rsidRDefault="008B2536" w:rsidP="00C3437E">
      <w:pPr>
        <w:ind w:left="142" w:right="139"/>
        <w:jc w:val="right"/>
      </w:pPr>
      <w:r>
        <w:t>__</w:t>
      </w:r>
      <w:r w:rsidR="008176DA" w:rsidRPr="00C3437E">
        <w:t xml:space="preserve">__________________ </w:t>
      </w:r>
      <w:r w:rsidR="00995E67">
        <w:t>Чибисов Д.В.</w:t>
      </w:r>
    </w:p>
    <w:p w14:paraId="107E2B06" w14:textId="77777777" w:rsidR="008176DA" w:rsidRPr="00C3437E" w:rsidRDefault="008176DA" w:rsidP="00C3437E">
      <w:pPr>
        <w:ind w:left="142" w:right="139"/>
        <w:jc w:val="right"/>
      </w:pPr>
    </w:p>
    <w:p w14:paraId="53452C4B" w14:textId="77777777" w:rsidR="008176DA" w:rsidRPr="00C3437E" w:rsidRDefault="008176DA" w:rsidP="00C3437E">
      <w:pPr>
        <w:ind w:left="142" w:right="139"/>
        <w:jc w:val="right"/>
        <w:rPr>
          <w:b/>
        </w:rPr>
      </w:pPr>
      <w:r w:rsidRPr="00C3437E">
        <w:rPr>
          <w:b/>
        </w:rPr>
        <w:t>Проверил:</w:t>
      </w:r>
    </w:p>
    <w:p w14:paraId="1FC10C0B" w14:textId="04288D9B" w:rsidR="008176DA" w:rsidRPr="008176DA" w:rsidRDefault="008176DA" w:rsidP="00C3437E">
      <w:pPr>
        <w:ind w:left="142" w:right="139"/>
        <w:jc w:val="right"/>
      </w:pPr>
      <w:r w:rsidRPr="00C3437E">
        <w:t xml:space="preserve">__________________ </w:t>
      </w:r>
      <w:r w:rsidR="00995E67">
        <w:t>Шальнов Л.К.</w:t>
      </w:r>
    </w:p>
    <w:p w14:paraId="4BF7D0D2" w14:textId="77777777" w:rsidR="007F3BB4" w:rsidRDefault="007F3BB4" w:rsidP="007F3BB4">
      <w:pPr>
        <w:ind w:left="142" w:right="139"/>
        <w:jc w:val="right"/>
        <w:rPr>
          <w:b/>
        </w:rPr>
      </w:pPr>
    </w:p>
    <w:p w14:paraId="7D12E56C" w14:textId="77777777" w:rsidR="007F3BB4" w:rsidRPr="00B51A75" w:rsidRDefault="007F3BB4" w:rsidP="007F3BB4">
      <w:pPr>
        <w:ind w:left="142" w:right="139"/>
        <w:jc w:val="right"/>
        <w:rPr>
          <w:b/>
        </w:rPr>
      </w:pPr>
      <w:r w:rsidRPr="00B51A75">
        <w:rPr>
          <w:b/>
        </w:rPr>
        <w:t>Расчет произвел:</w:t>
      </w:r>
    </w:p>
    <w:p w14:paraId="4A53A91F" w14:textId="72553B9D" w:rsidR="007F3BB4" w:rsidRPr="008176DA" w:rsidRDefault="007F3BB4" w:rsidP="007F3BB4">
      <w:pPr>
        <w:ind w:left="142" w:right="139"/>
        <w:jc w:val="right"/>
      </w:pPr>
      <w:r>
        <w:t>_________________ Куколева И.Л.</w:t>
      </w:r>
    </w:p>
    <w:p w14:paraId="068BF6E9" w14:textId="77777777" w:rsidR="008176DA" w:rsidRPr="008176DA" w:rsidRDefault="008176DA" w:rsidP="00C3437E">
      <w:pPr>
        <w:ind w:left="142" w:right="139"/>
        <w:jc w:val="center"/>
      </w:pPr>
    </w:p>
    <w:p w14:paraId="428C0AA8" w14:textId="77777777" w:rsidR="008176DA" w:rsidRPr="008176DA" w:rsidRDefault="008176DA" w:rsidP="00C3437E">
      <w:pPr>
        <w:ind w:left="142" w:right="139"/>
        <w:jc w:val="center"/>
      </w:pPr>
    </w:p>
    <w:p w14:paraId="1181A9D9" w14:textId="77777777" w:rsidR="008176DA" w:rsidRPr="008176DA" w:rsidRDefault="008176DA" w:rsidP="00C3437E">
      <w:pPr>
        <w:ind w:left="142" w:right="139"/>
        <w:jc w:val="center"/>
      </w:pPr>
    </w:p>
    <w:p w14:paraId="365DA301" w14:textId="77777777" w:rsidR="008176DA" w:rsidRDefault="008176DA" w:rsidP="00C3437E">
      <w:pPr>
        <w:ind w:left="142" w:right="139"/>
        <w:jc w:val="center"/>
      </w:pPr>
    </w:p>
    <w:p w14:paraId="4143278B" w14:textId="77777777" w:rsidR="007F3BB4" w:rsidRPr="008176DA" w:rsidRDefault="007F3BB4" w:rsidP="00C3437E">
      <w:pPr>
        <w:ind w:left="142" w:right="139"/>
        <w:jc w:val="center"/>
      </w:pPr>
    </w:p>
    <w:p w14:paraId="6A9A7807" w14:textId="77777777" w:rsidR="007F3BB4" w:rsidRDefault="007F3BB4" w:rsidP="00C3437E">
      <w:pPr>
        <w:ind w:left="142" w:right="139"/>
        <w:jc w:val="center"/>
      </w:pPr>
    </w:p>
    <w:p w14:paraId="42FBA0B3" w14:textId="77777777" w:rsidR="007F3BB4" w:rsidRDefault="007F3BB4" w:rsidP="00C3437E">
      <w:pPr>
        <w:ind w:left="142" w:right="139"/>
        <w:jc w:val="center"/>
      </w:pPr>
    </w:p>
    <w:p w14:paraId="4A50CC0B" w14:textId="77777777" w:rsidR="007F3BB4" w:rsidRDefault="007F3BB4" w:rsidP="00C3437E">
      <w:pPr>
        <w:ind w:left="142" w:right="139"/>
        <w:jc w:val="center"/>
      </w:pPr>
    </w:p>
    <w:p w14:paraId="4920C062" w14:textId="77777777" w:rsidR="007F3BB4" w:rsidRDefault="007F3BB4" w:rsidP="00C3437E">
      <w:pPr>
        <w:ind w:left="142" w:right="139"/>
        <w:jc w:val="center"/>
      </w:pPr>
    </w:p>
    <w:p w14:paraId="088139B6" w14:textId="22CD31CD" w:rsidR="007F3BB4" w:rsidRDefault="007F3BB4" w:rsidP="00C3437E">
      <w:pPr>
        <w:ind w:left="142" w:right="139"/>
        <w:jc w:val="center"/>
      </w:pPr>
    </w:p>
    <w:p w14:paraId="34FC4BAE" w14:textId="77777777" w:rsidR="00995E67" w:rsidRDefault="00995E67" w:rsidP="00C3437E">
      <w:pPr>
        <w:ind w:left="142" w:right="139"/>
        <w:jc w:val="center"/>
      </w:pPr>
    </w:p>
    <w:p w14:paraId="011BC690" w14:textId="333F8E76" w:rsidR="007F3BB4" w:rsidRDefault="007F3BB4" w:rsidP="00C3437E">
      <w:pPr>
        <w:ind w:left="142" w:right="139"/>
        <w:jc w:val="center"/>
      </w:pPr>
    </w:p>
    <w:p w14:paraId="28491F02" w14:textId="77777777" w:rsidR="00995E67" w:rsidRPr="008176DA" w:rsidRDefault="00995E67" w:rsidP="00C3437E">
      <w:pPr>
        <w:ind w:left="142" w:right="139"/>
        <w:jc w:val="center"/>
      </w:pPr>
    </w:p>
    <w:p w14:paraId="219D283A" w14:textId="77777777" w:rsidR="008176DA" w:rsidRPr="008176DA" w:rsidRDefault="008176DA" w:rsidP="00C3437E">
      <w:pPr>
        <w:ind w:left="142" w:right="139"/>
        <w:jc w:val="center"/>
      </w:pPr>
    </w:p>
    <w:p w14:paraId="251D0F77" w14:textId="7BB2981A" w:rsidR="008176DA" w:rsidRDefault="008176DA" w:rsidP="00C3437E">
      <w:pPr>
        <w:ind w:left="142" w:right="139"/>
        <w:jc w:val="center"/>
      </w:pPr>
      <w:r w:rsidRPr="00C3437E">
        <w:t xml:space="preserve">г. Павлово </w:t>
      </w:r>
      <w:r w:rsidRPr="008176DA">
        <w:t>20</w:t>
      </w:r>
      <w:r w:rsidR="008B2536">
        <w:t>2</w:t>
      </w:r>
      <w:r w:rsidR="005A00A5">
        <w:t>4</w:t>
      </w:r>
      <w:r w:rsidRPr="008176DA">
        <w:t>г.</w:t>
      </w:r>
    </w:p>
    <w:p w14:paraId="769CA3CD" w14:textId="7244F48B" w:rsidR="0057178E" w:rsidRDefault="0057178E" w:rsidP="00C3437E">
      <w:pPr>
        <w:ind w:left="142" w:right="139"/>
        <w:jc w:val="center"/>
      </w:pPr>
    </w:p>
    <w:p w14:paraId="5A66691D" w14:textId="25DB57AD" w:rsidR="0057178E" w:rsidRDefault="0057178E" w:rsidP="00C3437E">
      <w:pPr>
        <w:ind w:left="142" w:right="139"/>
        <w:jc w:val="center"/>
      </w:pPr>
    </w:p>
    <w:p w14:paraId="6ABF4F07" w14:textId="77777777" w:rsidR="0057178E" w:rsidRDefault="0057178E" w:rsidP="00C3437E">
      <w:pPr>
        <w:ind w:left="142" w:right="139"/>
        <w:jc w:val="center"/>
      </w:pPr>
    </w:p>
    <w:p w14:paraId="06929F58" w14:textId="77777777" w:rsidR="00E730CA" w:rsidRDefault="00E730CA" w:rsidP="00E730CA">
      <w:pPr>
        <w:widowControl w:val="0"/>
        <w:suppressAutoHyphens/>
        <w:autoSpaceDN w:val="0"/>
        <w:ind w:firstLine="567"/>
        <w:jc w:val="center"/>
        <w:textAlignment w:val="baseline"/>
        <w:rPr>
          <w:bCs/>
        </w:rPr>
      </w:pPr>
    </w:p>
    <w:p w14:paraId="5240D189" w14:textId="77777777" w:rsidR="00E730CA" w:rsidRDefault="00E730CA" w:rsidP="00E730CA">
      <w:pPr>
        <w:widowControl w:val="0"/>
        <w:suppressAutoHyphens/>
        <w:autoSpaceDN w:val="0"/>
        <w:ind w:firstLine="567"/>
        <w:jc w:val="center"/>
        <w:textAlignment w:val="baseline"/>
        <w:rPr>
          <w:bCs/>
        </w:rPr>
      </w:pPr>
    </w:p>
    <w:p w14:paraId="53ABB2E7" w14:textId="77777777" w:rsidR="00E730CA" w:rsidRPr="0091604E" w:rsidRDefault="00E730CA" w:rsidP="00E730CA">
      <w:pPr>
        <w:pStyle w:val="a3"/>
        <w:numPr>
          <w:ilvl w:val="0"/>
          <w:numId w:val="2"/>
        </w:numPr>
        <w:shd w:val="clear" w:color="auto" w:fill="FFFFFF" w:themeFill="background1"/>
        <w:ind w:left="0" w:right="141" w:firstLine="567"/>
        <w:jc w:val="both"/>
      </w:pPr>
      <w:r w:rsidRPr="008F4FAB">
        <w:rPr>
          <w:b/>
          <w:bCs/>
        </w:rPr>
        <w:t xml:space="preserve">Наименование закупаемых товаров, работ (услуг) </w:t>
      </w:r>
    </w:p>
    <w:p w14:paraId="7CFB1A43" w14:textId="77777777" w:rsidR="00E730CA" w:rsidRPr="00EA433A" w:rsidRDefault="00E730CA" w:rsidP="00E730CA">
      <w:pPr>
        <w:pStyle w:val="a3"/>
        <w:shd w:val="clear" w:color="auto" w:fill="FFFFFF" w:themeFill="background1"/>
        <w:ind w:left="0" w:right="141" w:firstLine="567"/>
        <w:jc w:val="both"/>
      </w:pPr>
      <w:r>
        <w:rPr>
          <w:b/>
          <w:bCs/>
        </w:rPr>
        <w:t>Лот № 1</w:t>
      </w:r>
    </w:p>
    <w:p w14:paraId="40B678A8" w14:textId="5CD8D1B5" w:rsidR="00995E67" w:rsidRPr="00995E67" w:rsidRDefault="00B84AF3" w:rsidP="00E730CA">
      <w:pPr>
        <w:widowControl w:val="0"/>
        <w:suppressAutoHyphens/>
        <w:autoSpaceDN w:val="0"/>
        <w:ind w:firstLine="567"/>
        <w:jc w:val="both"/>
        <w:textAlignment w:val="baseline"/>
      </w:pPr>
      <w:r w:rsidRPr="00995E67">
        <w:rPr>
          <w:bCs/>
        </w:rPr>
        <w:t xml:space="preserve">Выполнение </w:t>
      </w:r>
      <w:r w:rsidR="00C51CF5" w:rsidRPr="00995E67">
        <w:rPr>
          <w:bCs/>
        </w:rPr>
        <w:t xml:space="preserve">работ по </w:t>
      </w:r>
      <w:r w:rsidR="00995E67" w:rsidRPr="00995E67">
        <w:t xml:space="preserve">диагностике Т-1 и Т-2 </w:t>
      </w:r>
      <w:r w:rsidR="005A00A5">
        <w:t>типа ТМ 4000/35 на ПС «Пруды» 35/</w:t>
      </w:r>
      <w:r w:rsidR="002128C6">
        <w:t>10</w:t>
      </w:r>
      <w:r w:rsidR="005A00A5">
        <w:t xml:space="preserve"> кВ и Т-1 и Т-2 типа ТМ 4000/35 на ПС «Восход» 35/6кВ.</w:t>
      </w:r>
      <w:r w:rsidR="00995E67" w:rsidRPr="00995E67">
        <w:t xml:space="preserve">кВ. </w:t>
      </w:r>
    </w:p>
    <w:p w14:paraId="115D68E6" w14:textId="27AB4DBA" w:rsidR="004B1FFA" w:rsidRPr="001B2B65" w:rsidRDefault="004B1FFA" w:rsidP="00E730CA">
      <w:pPr>
        <w:ind w:firstLine="567"/>
        <w:jc w:val="both"/>
      </w:pPr>
      <w:r w:rsidRPr="001B2B65">
        <w:rPr>
          <w:b/>
          <w:bCs/>
        </w:rPr>
        <w:t xml:space="preserve">Порядок формирования начальной (максимальной) цены: </w:t>
      </w:r>
      <w:r w:rsidR="00003F77" w:rsidRPr="001B2B65">
        <w:rPr>
          <w:b/>
          <w:bCs/>
        </w:rPr>
        <w:t>н</w:t>
      </w:r>
      <w:r w:rsidRPr="001B2B65">
        <w:rPr>
          <w:bCs/>
        </w:rPr>
        <w:t xml:space="preserve">ачальная (максимальная) цена договора включает </w:t>
      </w:r>
      <w:r w:rsidRPr="001B2B65">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r w:rsidR="00751086" w:rsidRPr="001B2B65">
        <w:t>.</w:t>
      </w:r>
    </w:p>
    <w:p w14:paraId="28723280" w14:textId="2A46C33C" w:rsidR="004B1FFA" w:rsidRPr="001B2B65" w:rsidRDefault="004B1FFA" w:rsidP="00E730CA">
      <w:pPr>
        <w:pStyle w:val="a3"/>
        <w:numPr>
          <w:ilvl w:val="0"/>
          <w:numId w:val="2"/>
        </w:numPr>
        <w:ind w:left="0" w:firstLine="567"/>
        <w:jc w:val="both"/>
        <w:rPr>
          <w:b/>
        </w:rPr>
      </w:pPr>
      <w:r w:rsidRPr="001B2B65">
        <w:rPr>
          <w:b/>
        </w:rPr>
        <w:t>Требования к работам:</w:t>
      </w:r>
      <w:r w:rsidRPr="001B2B65">
        <w:rPr>
          <w:bCs/>
        </w:rPr>
        <w:t xml:space="preserve"> Работы должны быть выполнены в полном соответствии с нормативно-технической документацией</w:t>
      </w:r>
      <w:r w:rsidR="009B68CD" w:rsidRPr="001B2B65">
        <w:rPr>
          <w:bCs/>
        </w:rPr>
        <w:t>. Работы выполнить согласно ПУЭ, ПТЭЭП, ПОТЭЭ и действующей НТД. Все работы должны производиться в присутствии непосредственного руководителя Работ и представителя заказчика предприятия при строгом соблюдении положений следующих нормативных документов:</w:t>
      </w:r>
    </w:p>
    <w:p w14:paraId="77BC9CCD" w14:textId="04027620" w:rsidR="009B68CD" w:rsidRPr="001B2B65" w:rsidRDefault="009B68CD" w:rsidP="00E730CA">
      <w:pPr>
        <w:pStyle w:val="a3"/>
        <w:numPr>
          <w:ilvl w:val="0"/>
          <w:numId w:val="3"/>
        </w:numPr>
        <w:ind w:left="0" w:firstLine="567"/>
        <w:jc w:val="both"/>
        <w:rPr>
          <w:b/>
        </w:rPr>
      </w:pPr>
      <w:r w:rsidRPr="001B2B65">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14:paraId="629BB76E" w14:textId="77777777" w:rsidR="009B68CD" w:rsidRPr="001B2B65" w:rsidRDefault="009B68CD" w:rsidP="00E730CA">
      <w:pPr>
        <w:pStyle w:val="a3"/>
        <w:numPr>
          <w:ilvl w:val="0"/>
          <w:numId w:val="3"/>
        </w:numPr>
        <w:ind w:left="0" w:firstLine="567"/>
        <w:jc w:val="both"/>
      </w:pPr>
      <w:r w:rsidRPr="001B2B65">
        <w:t>СО 153-34.03.305-2003 «Инструкция о мерах пожарной безопасности при проведении огневых Работ на энергетических предприятиях»;</w:t>
      </w:r>
    </w:p>
    <w:p w14:paraId="0AD8E2A3" w14:textId="77777777" w:rsidR="009B68CD" w:rsidRPr="001B2B65" w:rsidRDefault="009B68CD" w:rsidP="00E730CA">
      <w:pPr>
        <w:pStyle w:val="a3"/>
        <w:numPr>
          <w:ilvl w:val="0"/>
          <w:numId w:val="3"/>
        </w:numPr>
        <w:ind w:left="0" w:firstLine="567"/>
        <w:jc w:val="both"/>
      </w:pPr>
      <w:r w:rsidRPr="001B2B65">
        <w:t>СО 34.03.151-2004 «Инструкция по безопасному производству Работ электромонтажниками на объектах электроэнергетики».</w:t>
      </w:r>
    </w:p>
    <w:p w14:paraId="3D7B3B5E" w14:textId="77777777" w:rsidR="009B68CD" w:rsidRPr="001B2B65" w:rsidRDefault="009B68CD" w:rsidP="00E730CA">
      <w:pPr>
        <w:pStyle w:val="a3"/>
        <w:numPr>
          <w:ilvl w:val="0"/>
          <w:numId w:val="3"/>
        </w:numPr>
        <w:ind w:left="0" w:firstLine="567"/>
        <w:jc w:val="both"/>
      </w:pPr>
      <w:r w:rsidRPr="001B2B65">
        <w:t>СТО 34.01.23.1-001-2017 Объем и нормы испытаний электрооборудования.</w:t>
      </w:r>
    </w:p>
    <w:p w14:paraId="3BA148CF" w14:textId="77777777" w:rsidR="009B68CD" w:rsidRPr="001B2B65" w:rsidRDefault="009B68CD" w:rsidP="00E730CA">
      <w:pPr>
        <w:pStyle w:val="a3"/>
        <w:numPr>
          <w:ilvl w:val="0"/>
          <w:numId w:val="3"/>
        </w:numPr>
        <w:shd w:val="clear" w:color="auto" w:fill="FFFFFF"/>
        <w:ind w:left="0" w:firstLine="567"/>
        <w:jc w:val="both"/>
      </w:pPr>
      <w:r w:rsidRPr="001B2B65">
        <w:t>«Правилам технической эксплуатации электрических станций и сетей Российской федерации»;</w:t>
      </w:r>
    </w:p>
    <w:p w14:paraId="357307DD" w14:textId="7168DF00" w:rsidR="009B68CD" w:rsidRDefault="009B68CD" w:rsidP="00E730CA">
      <w:pPr>
        <w:pStyle w:val="a3"/>
        <w:numPr>
          <w:ilvl w:val="0"/>
          <w:numId w:val="3"/>
        </w:numPr>
        <w:ind w:left="0" w:firstLine="567"/>
        <w:jc w:val="both"/>
      </w:pPr>
      <w:r w:rsidRPr="001B2B65">
        <w:t>РД 34.20-501-95 «Объём и нормы испытания электрооборудования» и другой нормативно-технической документации, действующей на территории РФ.</w:t>
      </w:r>
    </w:p>
    <w:p w14:paraId="41AF0534" w14:textId="77777777" w:rsidR="000D1B2E" w:rsidRDefault="000D1B2E" w:rsidP="00E730CA">
      <w:pPr>
        <w:pStyle w:val="a3"/>
        <w:numPr>
          <w:ilvl w:val="0"/>
          <w:numId w:val="3"/>
        </w:numPr>
        <w:ind w:left="0" w:firstLine="567"/>
        <w:jc w:val="both"/>
      </w:pPr>
      <w:r>
        <w:t xml:space="preserve">ГОСТ 3484.1-88. Трансформаторы силовые. Методы электромагнитных испытаний. </w:t>
      </w:r>
    </w:p>
    <w:p w14:paraId="5557FCE1" w14:textId="77777777" w:rsidR="000D1B2E" w:rsidRDefault="000D1B2E" w:rsidP="00E730CA">
      <w:pPr>
        <w:pStyle w:val="a3"/>
        <w:numPr>
          <w:ilvl w:val="0"/>
          <w:numId w:val="3"/>
        </w:numPr>
        <w:ind w:left="0" w:firstLine="567"/>
        <w:jc w:val="both"/>
      </w:pPr>
      <w:r>
        <w:t>ГОСТ 3484.3-88 Трансформаторы силовые, Методы измерений диэлектрических параметров изоляции.</w:t>
      </w:r>
    </w:p>
    <w:p w14:paraId="5F4001C7" w14:textId="4FC50B86" w:rsidR="000D1B2E" w:rsidRPr="001B2B65" w:rsidRDefault="000D1B2E" w:rsidP="00E730CA">
      <w:pPr>
        <w:pStyle w:val="a3"/>
        <w:numPr>
          <w:ilvl w:val="0"/>
          <w:numId w:val="3"/>
        </w:numPr>
        <w:ind w:left="0" w:firstLine="567"/>
        <w:jc w:val="both"/>
      </w:pPr>
      <w:r>
        <w:t>ГОСТ 10693-81. Вводы конденсаторные герметичные на номинальные напряжения 110 кВ и выше</w:t>
      </w:r>
    </w:p>
    <w:p w14:paraId="4DCA817D" w14:textId="77777777" w:rsidR="009B68CD" w:rsidRPr="001B2B65" w:rsidRDefault="009B68CD" w:rsidP="00E730CA">
      <w:pPr>
        <w:ind w:firstLine="567"/>
        <w:contextualSpacing/>
        <w:jc w:val="both"/>
        <w:rPr>
          <w:rFonts w:eastAsiaTheme="minorHAnsi"/>
          <w:lang w:eastAsia="en-US"/>
        </w:rPr>
      </w:pPr>
      <w:r w:rsidRPr="001B2B65">
        <w:rPr>
          <w:rFonts w:eastAsiaTheme="minorHAnsi"/>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14:paraId="373C9462" w14:textId="7FE6FF3D" w:rsidR="00751086" w:rsidRPr="001B2B65" w:rsidRDefault="009B68CD" w:rsidP="00E730CA">
      <w:pPr>
        <w:ind w:firstLine="567"/>
        <w:jc w:val="both"/>
      </w:pPr>
      <w:r w:rsidRPr="001B2B65">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p w14:paraId="2775EEB3" w14:textId="77777777" w:rsidR="00751086" w:rsidRPr="001B2B65" w:rsidRDefault="00751086" w:rsidP="00E730CA">
      <w:pPr>
        <w:pStyle w:val="a3"/>
        <w:numPr>
          <w:ilvl w:val="0"/>
          <w:numId w:val="2"/>
        </w:numPr>
        <w:ind w:left="0" w:firstLine="567"/>
        <w:jc w:val="both"/>
        <w:rPr>
          <w:b/>
        </w:rPr>
      </w:pPr>
      <w:r w:rsidRPr="001B2B65">
        <w:rPr>
          <w:b/>
          <w:color w:val="000000" w:themeColor="text1"/>
        </w:rPr>
        <w:t>Перечень и объем выполняемых работ:</w:t>
      </w:r>
    </w:p>
    <w:p w14:paraId="2FD7B3BE" w14:textId="69848AA9" w:rsidR="00DC24CC" w:rsidRPr="007D3917" w:rsidRDefault="0061523D" w:rsidP="00E730CA">
      <w:pPr>
        <w:pStyle w:val="af5"/>
        <w:numPr>
          <w:ilvl w:val="1"/>
          <w:numId w:val="2"/>
        </w:numPr>
        <w:ind w:left="0" w:firstLine="567"/>
        <w:jc w:val="both"/>
        <w:rPr>
          <w:rFonts w:ascii="Times New Roman" w:hAnsi="Times New Roman"/>
          <w:color w:val="000000" w:themeColor="text1"/>
          <w:sz w:val="24"/>
          <w:szCs w:val="24"/>
          <w:u w:val="single"/>
        </w:rPr>
      </w:pPr>
      <w:r w:rsidRPr="0061523D">
        <w:rPr>
          <w:rFonts w:ascii="Times New Roman" w:hAnsi="Times New Roman"/>
          <w:color w:val="000000" w:themeColor="text1"/>
          <w:sz w:val="24"/>
          <w:szCs w:val="24"/>
          <w:u w:val="single"/>
        </w:rPr>
        <w:t>КОМПЛЕКСНАЯ ДИАГНОСТИКА ТРАНСФОРМАТОРОВ</w:t>
      </w:r>
      <w:r w:rsidR="00751086" w:rsidRPr="00E2504A">
        <w:rPr>
          <w:rFonts w:ascii="Times New Roman" w:hAnsi="Times New Roman"/>
          <w:color w:val="000000" w:themeColor="text1"/>
          <w:sz w:val="24"/>
          <w:szCs w:val="24"/>
          <w:u w:val="single"/>
        </w:rPr>
        <w:t xml:space="preserve"> Т-1, Т-2</w:t>
      </w:r>
      <w:r w:rsidR="007D3917">
        <w:rPr>
          <w:rFonts w:ascii="Times New Roman" w:hAnsi="Times New Roman"/>
          <w:color w:val="000000" w:themeColor="text1"/>
          <w:sz w:val="24"/>
          <w:szCs w:val="24"/>
          <w:u w:val="single"/>
        </w:rPr>
        <w:t xml:space="preserve"> </w:t>
      </w:r>
      <w:r w:rsidR="007D3917" w:rsidRPr="007D3917">
        <w:rPr>
          <w:rFonts w:ascii="Times New Roman" w:hAnsi="Times New Roman"/>
          <w:color w:val="000000" w:themeColor="text1"/>
          <w:sz w:val="24"/>
          <w:szCs w:val="24"/>
          <w:u w:val="single"/>
        </w:rPr>
        <w:t>(ПС «Пруды», ПС «Восход»)</w:t>
      </w:r>
      <w:r w:rsidR="00966518" w:rsidRPr="007D3917">
        <w:rPr>
          <w:rFonts w:ascii="Times New Roman" w:hAnsi="Times New Roman"/>
          <w:color w:val="000000" w:themeColor="text1"/>
          <w:sz w:val="24"/>
          <w:szCs w:val="24"/>
          <w:u w:val="single"/>
        </w:rPr>
        <w:t>:</w:t>
      </w:r>
    </w:p>
    <w:p w14:paraId="47D2B49F" w14:textId="674655F7" w:rsidR="00566EFF" w:rsidRDefault="00896F24" w:rsidP="00E730CA">
      <w:pPr>
        <w:pStyle w:val="af5"/>
        <w:numPr>
          <w:ilvl w:val="0"/>
          <w:numId w:val="6"/>
        </w:numPr>
        <w:ind w:left="0" w:firstLine="567"/>
        <w:jc w:val="both"/>
        <w:rPr>
          <w:rFonts w:ascii="Times New Roman" w:hAnsi="Times New Roman"/>
          <w:color w:val="000000" w:themeColor="text1"/>
          <w:sz w:val="24"/>
          <w:szCs w:val="24"/>
        </w:rPr>
      </w:pPr>
      <w:r w:rsidRPr="00896F24">
        <w:rPr>
          <w:rFonts w:ascii="Times New Roman" w:hAnsi="Times New Roman"/>
          <w:color w:val="000000" w:themeColor="text1"/>
          <w:sz w:val="24"/>
          <w:szCs w:val="24"/>
        </w:rPr>
        <w:t>Проведение тепловизионного контроля</w:t>
      </w:r>
      <w:r w:rsidR="00326002">
        <w:rPr>
          <w:rFonts w:ascii="Times New Roman" w:hAnsi="Times New Roman"/>
          <w:color w:val="000000" w:themeColor="text1"/>
          <w:sz w:val="24"/>
          <w:szCs w:val="24"/>
        </w:rPr>
        <w:t xml:space="preserve"> с </w:t>
      </w:r>
      <w:r w:rsidR="00326002" w:rsidRPr="00326002">
        <w:rPr>
          <w:rFonts w:ascii="Times New Roman" w:hAnsi="Times New Roman"/>
          <w:color w:val="000000" w:themeColor="text1"/>
          <w:sz w:val="24"/>
          <w:szCs w:val="24"/>
        </w:rPr>
        <w:t xml:space="preserve">термограммой </w:t>
      </w:r>
      <w:r w:rsidRPr="00896F24">
        <w:rPr>
          <w:rFonts w:ascii="Times New Roman" w:hAnsi="Times New Roman"/>
          <w:color w:val="000000" w:themeColor="text1"/>
          <w:sz w:val="24"/>
          <w:szCs w:val="24"/>
        </w:rPr>
        <w:t>силовых трансформаторов Т-1, Т-2</w:t>
      </w:r>
      <w:r w:rsidR="00B013D8">
        <w:rPr>
          <w:rFonts w:ascii="Times New Roman" w:hAnsi="Times New Roman"/>
          <w:color w:val="000000" w:themeColor="text1"/>
          <w:sz w:val="24"/>
          <w:szCs w:val="24"/>
        </w:rPr>
        <w:t>;</w:t>
      </w:r>
    </w:p>
    <w:p w14:paraId="2CF3A4EC" w14:textId="5941C1F6" w:rsidR="00966518" w:rsidRPr="0057178E" w:rsidRDefault="00716671" w:rsidP="00E730CA">
      <w:pPr>
        <w:pStyle w:val="af5"/>
        <w:numPr>
          <w:ilvl w:val="0"/>
          <w:numId w:val="6"/>
        </w:numPr>
        <w:ind w:left="0" w:firstLine="567"/>
        <w:jc w:val="both"/>
        <w:rPr>
          <w:rFonts w:ascii="Times New Roman" w:hAnsi="Times New Roman"/>
          <w:color w:val="000000" w:themeColor="text1"/>
          <w:sz w:val="24"/>
          <w:szCs w:val="24"/>
        </w:rPr>
      </w:pPr>
      <w:r w:rsidRPr="0057178E">
        <w:rPr>
          <w:rFonts w:ascii="Times New Roman" w:hAnsi="Times New Roman"/>
          <w:color w:val="000000" w:themeColor="text1"/>
          <w:sz w:val="24"/>
          <w:szCs w:val="24"/>
        </w:rPr>
        <w:t>Проверить работу отсечного клапана, стрелочного указателя и других приборов, установленных на трансформаторе руководствуясь инструкциями по эксплуатации</w:t>
      </w:r>
      <w:r w:rsidR="0057178E" w:rsidRPr="0057178E">
        <w:rPr>
          <w:rFonts w:ascii="Times New Roman" w:hAnsi="Times New Roman"/>
          <w:color w:val="000000" w:themeColor="text1"/>
          <w:sz w:val="24"/>
          <w:szCs w:val="24"/>
        </w:rPr>
        <w:t>;</w:t>
      </w:r>
    </w:p>
    <w:p w14:paraId="5F440497" w14:textId="0DE817AE" w:rsidR="00716671" w:rsidRDefault="00716671" w:rsidP="00E730CA">
      <w:pPr>
        <w:pStyle w:val="af5"/>
        <w:numPr>
          <w:ilvl w:val="0"/>
          <w:numId w:val="6"/>
        </w:numPr>
        <w:ind w:left="0" w:firstLine="567"/>
        <w:jc w:val="both"/>
        <w:rPr>
          <w:rFonts w:ascii="Times New Roman" w:hAnsi="Times New Roman"/>
          <w:color w:val="000000" w:themeColor="text1"/>
          <w:sz w:val="24"/>
          <w:szCs w:val="24"/>
        </w:rPr>
      </w:pPr>
      <w:r w:rsidRPr="0057178E">
        <w:rPr>
          <w:rFonts w:ascii="Times New Roman" w:hAnsi="Times New Roman"/>
          <w:color w:val="000000" w:themeColor="text1"/>
          <w:sz w:val="24"/>
          <w:szCs w:val="24"/>
        </w:rPr>
        <w:t xml:space="preserve">Оценить состояние внешним осмотром составных частей трансформатора, маслоплотность воздухоспускных пробок, встроенных трансформаторов тока, </w:t>
      </w:r>
      <w:r w:rsidR="00664DFC" w:rsidRPr="00664DFC">
        <w:rPr>
          <w:sz w:val="24"/>
          <w:szCs w:val="24"/>
        </w:rPr>
        <w:t>состояние высоковольтных вводов,</w:t>
      </w:r>
      <w:r w:rsidR="00664DFC">
        <w:t xml:space="preserve"> </w:t>
      </w:r>
      <w:r w:rsidRPr="0057178E">
        <w:rPr>
          <w:rFonts w:ascii="Times New Roman" w:hAnsi="Times New Roman"/>
          <w:color w:val="000000" w:themeColor="text1"/>
          <w:sz w:val="24"/>
          <w:szCs w:val="24"/>
        </w:rPr>
        <w:t>контакторов устройства РПН</w:t>
      </w:r>
      <w:r w:rsidR="005A00A5">
        <w:rPr>
          <w:rFonts w:ascii="Times New Roman" w:hAnsi="Times New Roman"/>
          <w:color w:val="000000" w:themeColor="text1"/>
          <w:sz w:val="24"/>
          <w:szCs w:val="24"/>
        </w:rPr>
        <w:t xml:space="preserve"> (при его наличии)</w:t>
      </w:r>
      <w:r w:rsidR="002E24A1">
        <w:rPr>
          <w:rFonts w:ascii="Times New Roman" w:hAnsi="Times New Roman"/>
          <w:color w:val="000000" w:themeColor="text1"/>
          <w:sz w:val="24"/>
          <w:szCs w:val="24"/>
        </w:rPr>
        <w:t>,</w:t>
      </w:r>
      <w:r w:rsidRPr="0057178E">
        <w:rPr>
          <w:rFonts w:ascii="Times New Roman" w:hAnsi="Times New Roman"/>
          <w:color w:val="000000" w:themeColor="text1"/>
          <w:sz w:val="24"/>
          <w:szCs w:val="24"/>
        </w:rPr>
        <w:t xml:space="preserve"> внешних токоведущих контактных соединений</w:t>
      </w:r>
      <w:r w:rsidR="0057178E" w:rsidRPr="0057178E">
        <w:rPr>
          <w:rFonts w:ascii="Times New Roman" w:hAnsi="Times New Roman"/>
          <w:color w:val="000000" w:themeColor="text1"/>
          <w:sz w:val="24"/>
          <w:szCs w:val="24"/>
        </w:rPr>
        <w:t>;</w:t>
      </w:r>
      <w:r w:rsidR="000D1B2E" w:rsidRPr="000D1B2E">
        <w:t xml:space="preserve"> </w:t>
      </w:r>
    </w:p>
    <w:p w14:paraId="76DE4137" w14:textId="350B1119" w:rsidR="00E306E4" w:rsidRPr="00664DFC" w:rsidRDefault="00E306E4" w:rsidP="00E730CA">
      <w:pPr>
        <w:pStyle w:val="af5"/>
        <w:numPr>
          <w:ilvl w:val="0"/>
          <w:numId w:val="6"/>
        </w:numPr>
        <w:ind w:left="0" w:firstLine="567"/>
        <w:jc w:val="both"/>
        <w:rPr>
          <w:rFonts w:ascii="Times New Roman" w:hAnsi="Times New Roman"/>
          <w:color w:val="000000" w:themeColor="text1"/>
          <w:sz w:val="24"/>
          <w:szCs w:val="24"/>
        </w:rPr>
      </w:pPr>
      <w:r w:rsidRPr="00664DFC">
        <w:rPr>
          <w:rFonts w:ascii="Times New Roman" w:hAnsi="Times New Roman"/>
          <w:sz w:val="24"/>
          <w:szCs w:val="24"/>
        </w:rPr>
        <w:t xml:space="preserve">Внешний осмотр, обнаружение течей масла и других неисправностей. </w:t>
      </w:r>
    </w:p>
    <w:p w14:paraId="049BA927" w14:textId="4AD111F4" w:rsidR="00664DFC" w:rsidRPr="00664DFC" w:rsidRDefault="00664DFC" w:rsidP="00E730CA">
      <w:pPr>
        <w:pStyle w:val="af5"/>
        <w:numPr>
          <w:ilvl w:val="0"/>
          <w:numId w:val="6"/>
        </w:numPr>
        <w:ind w:left="0" w:firstLine="567"/>
        <w:jc w:val="both"/>
        <w:rPr>
          <w:rFonts w:ascii="Times New Roman" w:hAnsi="Times New Roman"/>
          <w:color w:val="000000" w:themeColor="text1"/>
          <w:sz w:val="24"/>
          <w:szCs w:val="24"/>
        </w:rPr>
      </w:pPr>
      <w:r>
        <w:rPr>
          <w:rFonts w:ascii="Times New Roman" w:hAnsi="Times New Roman"/>
          <w:sz w:val="24"/>
          <w:szCs w:val="24"/>
        </w:rPr>
        <w:t>Анализ эксплуатационных факторов.</w:t>
      </w:r>
    </w:p>
    <w:p w14:paraId="46F0CDAD" w14:textId="77777777" w:rsidR="00E306E4" w:rsidRPr="00664DFC" w:rsidRDefault="00E306E4" w:rsidP="00E730CA">
      <w:pPr>
        <w:pStyle w:val="af5"/>
        <w:numPr>
          <w:ilvl w:val="0"/>
          <w:numId w:val="6"/>
        </w:numPr>
        <w:ind w:left="0" w:firstLine="567"/>
        <w:jc w:val="both"/>
        <w:rPr>
          <w:rFonts w:ascii="Times New Roman" w:hAnsi="Times New Roman"/>
          <w:color w:val="000000" w:themeColor="text1"/>
          <w:sz w:val="24"/>
          <w:szCs w:val="24"/>
        </w:rPr>
      </w:pPr>
      <w:r w:rsidRPr="00664DFC">
        <w:rPr>
          <w:rFonts w:ascii="Times New Roman" w:hAnsi="Times New Roman"/>
          <w:sz w:val="24"/>
          <w:szCs w:val="24"/>
        </w:rPr>
        <w:t>Измерение сопротивления изоляции трансформатора.</w:t>
      </w:r>
    </w:p>
    <w:p w14:paraId="4CE515F1" w14:textId="77777777" w:rsidR="000D1B2E" w:rsidRPr="00664DFC" w:rsidRDefault="00E306E4" w:rsidP="00E730CA">
      <w:pPr>
        <w:pStyle w:val="af5"/>
        <w:numPr>
          <w:ilvl w:val="0"/>
          <w:numId w:val="6"/>
        </w:numPr>
        <w:ind w:left="0" w:firstLine="567"/>
        <w:jc w:val="both"/>
        <w:rPr>
          <w:rFonts w:ascii="Times New Roman" w:hAnsi="Times New Roman"/>
          <w:color w:val="000000" w:themeColor="text1"/>
          <w:sz w:val="24"/>
          <w:szCs w:val="24"/>
        </w:rPr>
      </w:pPr>
      <w:r w:rsidRPr="00664DFC">
        <w:rPr>
          <w:rFonts w:ascii="Times New Roman" w:hAnsi="Times New Roman"/>
          <w:sz w:val="24"/>
          <w:szCs w:val="24"/>
        </w:rPr>
        <w:t>Измерение сопротивления обмоток постоянному току.</w:t>
      </w:r>
      <w:r w:rsidR="000D1B2E" w:rsidRPr="00664DFC">
        <w:rPr>
          <w:rFonts w:ascii="Times New Roman" w:hAnsi="Times New Roman"/>
          <w:sz w:val="24"/>
          <w:szCs w:val="24"/>
        </w:rPr>
        <w:t xml:space="preserve"> </w:t>
      </w:r>
    </w:p>
    <w:p w14:paraId="6F2458AD" w14:textId="3307CA35" w:rsidR="00E306E4" w:rsidRPr="00664DFC" w:rsidRDefault="000D1B2E" w:rsidP="00E730CA">
      <w:pPr>
        <w:pStyle w:val="af5"/>
        <w:numPr>
          <w:ilvl w:val="0"/>
          <w:numId w:val="6"/>
        </w:numPr>
        <w:ind w:left="0" w:firstLine="567"/>
        <w:jc w:val="both"/>
        <w:rPr>
          <w:rFonts w:ascii="Times New Roman" w:hAnsi="Times New Roman"/>
          <w:color w:val="000000" w:themeColor="text1"/>
          <w:sz w:val="24"/>
          <w:szCs w:val="24"/>
        </w:rPr>
      </w:pPr>
      <w:r w:rsidRPr="00664DFC">
        <w:rPr>
          <w:rFonts w:ascii="Times New Roman" w:hAnsi="Times New Roman"/>
          <w:sz w:val="24"/>
          <w:szCs w:val="24"/>
        </w:rPr>
        <w:t>Электрическая изоляция-степень старения масла и изоляции</w:t>
      </w:r>
    </w:p>
    <w:p w14:paraId="71167F7C" w14:textId="77777777" w:rsidR="00E306E4" w:rsidRPr="00664DFC" w:rsidRDefault="00E306E4" w:rsidP="00E730CA">
      <w:pPr>
        <w:pStyle w:val="af5"/>
        <w:numPr>
          <w:ilvl w:val="0"/>
          <w:numId w:val="6"/>
        </w:numPr>
        <w:ind w:left="0" w:firstLine="567"/>
        <w:jc w:val="both"/>
        <w:rPr>
          <w:rFonts w:ascii="Times New Roman" w:hAnsi="Times New Roman"/>
          <w:color w:val="000000" w:themeColor="text1"/>
          <w:sz w:val="24"/>
          <w:szCs w:val="24"/>
        </w:rPr>
      </w:pPr>
      <w:r w:rsidRPr="00664DFC">
        <w:rPr>
          <w:rFonts w:ascii="Times New Roman" w:hAnsi="Times New Roman"/>
          <w:sz w:val="24"/>
          <w:szCs w:val="24"/>
        </w:rPr>
        <w:t xml:space="preserve">Проверка коэффициента трансформации. </w:t>
      </w:r>
    </w:p>
    <w:p w14:paraId="52F6C432" w14:textId="77777777" w:rsidR="00E306E4" w:rsidRPr="00664DFC" w:rsidRDefault="00E306E4" w:rsidP="00E730CA">
      <w:pPr>
        <w:pStyle w:val="af5"/>
        <w:numPr>
          <w:ilvl w:val="0"/>
          <w:numId w:val="6"/>
        </w:numPr>
        <w:ind w:left="0" w:firstLine="567"/>
        <w:jc w:val="both"/>
        <w:rPr>
          <w:rFonts w:ascii="Times New Roman" w:hAnsi="Times New Roman"/>
          <w:color w:val="000000" w:themeColor="text1"/>
          <w:sz w:val="24"/>
          <w:szCs w:val="24"/>
        </w:rPr>
      </w:pPr>
      <w:r w:rsidRPr="00664DFC">
        <w:rPr>
          <w:rFonts w:ascii="Times New Roman" w:hAnsi="Times New Roman"/>
          <w:sz w:val="24"/>
          <w:szCs w:val="24"/>
        </w:rPr>
        <w:t>Проверка группы соединения.</w:t>
      </w:r>
    </w:p>
    <w:p w14:paraId="7651C4B7" w14:textId="77777777" w:rsidR="00E306E4" w:rsidRPr="00664DFC" w:rsidRDefault="00E306E4" w:rsidP="00E730CA">
      <w:pPr>
        <w:pStyle w:val="af5"/>
        <w:numPr>
          <w:ilvl w:val="0"/>
          <w:numId w:val="6"/>
        </w:numPr>
        <w:ind w:left="0" w:firstLine="567"/>
        <w:jc w:val="both"/>
        <w:rPr>
          <w:rFonts w:ascii="Times New Roman" w:hAnsi="Times New Roman"/>
          <w:color w:val="000000" w:themeColor="text1"/>
          <w:sz w:val="24"/>
          <w:szCs w:val="24"/>
        </w:rPr>
      </w:pPr>
      <w:r w:rsidRPr="00664DFC">
        <w:rPr>
          <w:rFonts w:ascii="Times New Roman" w:hAnsi="Times New Roman"/>
          <w:sz w:val="24"/>
          <w:szCs w:val="24"/>
        </w:rPr>
        <w:t xml:space="preserve">Определение потерь ХХ при малом напряжении </w:t>
      </w:r>
    </w:p>
    <w:p w14:paraId="1C8947D7" w14:textId="4CB8FF2C" w:rsidR="00E306E4" w:rsidRPr="00664DFC" w:rsidRDefault="00E306E4" w:rsidP="00E730CA">
      <w:pPr>
        <w:pStyle w:val="af5"/>
        <w:numPr>
          <w:ilvl w:val="0"/>
          <w:numId w:val="6"/>
        </w:numPr>
        <w:ind w:left="0" w:firstLine="567"/>
        <w:jc w:val="both"/>
        <w:rPr>
          <w:rFonts w:ascii="Times New Roman" w:hAnsi="Times New Roman"/>
          <w:color w:val="000000" w:themeColor="text1"/>
          <w:sz w:val="24"/>
          <w:szCs w:val="24"/>
        </w:rPr>
      </w:pPr>
      <w:r w:rsidRPr="00664DFC">
        <w:rPr>
          <w:rFonts w:ascii="Times New Roman" w:hAnsi="Times New Roman"/>
          <w:sz w:val="24"/>
          <w:szCs w:val="24"/>
        </w:rPr>
        <w:lastRenderedPageBreak/>
        <w:t>Физико-химический анализ трансформаторного масла</w:t>
      </w:r>
      <w:r w:rsidR="00664DFC">
        <w:rPr>
          <w:rFonts w:ascii="Times New Roman" w:hAnsi="Times New Roman"/>
          <w:sz w:val="24"/>
          <w:szCs w:val="24"/>
        </w:rPr>
        <w:t xml:space="preserve">, </w:t>
      </w:r>
      <w:r w:rsidR="00664DFC" w:rsidRPr="00664DFC">
        <w:rPr>
          <w:rFonts w:ascii="Times New Roman" w:hAnsi="Times New Roman"/>
          <w:sz w:val="24"/>
          <w:szCs w:val="24"/>
        </w:rPr>
        <w:t>хроматографический анализ трансформаторного масла</w:t>
      </w:r>
    </w:p>
    <w:p w14:paraId="3CFBDF3F" w14:textId="60B50B8F" w:rsidR="00E306E4" w:rsidRPr="00664DFC" w:rsidRDefault="00E306E4" w:rsidP="00E730CA">
      <w:pPr>
        <w:pStyle w:val="af5"/>
        <w:numPr>
          <w:ilvl w:val="0"/>
          <w:numId w:val="6"/>
        </w:numPr>
        <w:ind w:left="0" w:firstLine="567"/>
        <w:jc w:val="both"/>
        <w:rPr>
          <w:rFonts w:ascii="Times New Roman" w:hAnsi="Times New Roman"/>
          <w:color w:val="000000" w:themeColor="text1"/>
          <w:sz w:val="24"/>
          <w:szCs w:val="24"/>
        </w:rPr>
      </w:pPr>
      <w:r w:rsidRPr="00664DFC">
        <w:rPr>
          <w:rFonts w:ascii="Times New Roman" w:hAnsi="Times New Roman"/>
          <w:sz w:val="24"/>
          <w:szCs w:val="24"/>
        </w:rPr>
        <w:t>Составление технического отчета с протоколами испытаний.</w:t>
      </w:r>
    </w:p>
    <w:p w14:paraId="23A565DC" w14:textId="37066D9A" w:rsidR="00553C0D" w:rsidRPr="0004392A" w:rsidRDefault="00553C0D" w:rsidP="00E730CA">
      <w:pPr>
        <w:pStyle w:val="a3"/>
        <w:numPr>
          <w:ilvl w:val="0"/>
          <w:numId w:val="2"/>
        </w:numPr>
        <w:ind w:left="0" w:firstLine="567"/>
        <w:jc w:val="both"/>
        <w:rPr>
          <w:rFonts w:eastAsia="Calibri"/>
          <w:b/>
          <w:color w:val="000000" w:themeColor="text1"/>
          <w:lang w:eastAsia="en-US"/>
        </w:rPr>
      </w:pPr>
      <w:r w:rsidRPr="0004392A">
        <w:rPr>
          <w:b/>
          <w:color w:val="000000" w:themeColor="text1"/>
        </w:rPr>
        <w:t>Требования к безопасности работ:</w:t>
      </w:r>
    </w:p>
    <w:p w14:paraId="5F498961" w14:textId="77777777" w:rsidR="00553C0D" w:rsidRPr="001B2B65" w:rsidRDefault="00553C0D" w:rsidP="00E730CA">
      <w:pPr>
        <w:pStyle w:val="a3"/>
        <w:numPr>
          <w:ilvl w:val="0"/>
          <w:numId w:val="4"/>
        </w:numPr>
        <w:ind w:left="0" w:firstLine="567"/>
        <w:jc w:val="both"/>
        <w:rPr>
          <w:rFonts w:eastAsia="Calibri"/>
          <w:b/>
          <w:color w:val="000000" w:themeColor="text1"/>
          <w:lang w:eastAsia="en-US"/>
        </w:rPr>
      </w:pPr>
      <w:r w:rsidRPr="001B2B65">
        <w:rPr>
          <w:color w:val="000000" w:themeColor="text1"/>
        </w:rPr>
        <w:t>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w:t>
      </w:r>
    </w:p>
    <w:p w14:paraId="36F5752A" w14:textId="11FBE883" w:rsidR="00553C0D" w:rsidRPr="001B2B65" w:rsidRDefault="00553C0D" w:rsidP="00E730CA">
      <w:pPr>
        <w:pStyle w:val="a3"/>
        <w:numPr>
          <w:ilvl w:val="0"/>
          <w:numId w:val="4"/>
        </w:numPr>
        <w:ind w:left="0" w:firstLine="567"/>
        <w:jc w:val="both"/>
        <w:rPr>
          <w:rFonts w:eastAsia="Calibri"/>
          <w:b/>
          <w:color w:val="000000" w:themeColor="text1"/>
          <w:lang w:eastAsia="en-US"/>
        </w:rPr>
      </w:pPr>
      <w:r w:rsidRPr="001B2B65">
        <w:rPr>
          <w:color w:val="000000" w:themeColor="text1"/>
        </w:rPr>
        <w:t>До начала проведения Работ в охранной зоне не менее, чем за 5 дней предоставить список работников Подрядной организации. В случае повреждения восстановить ограждение запретной зоны.</w:t>
      </w:r>
    </w:p>
    <w:p w14:paraId="0813961A" w14:textId="47EFE3D1" w:rsidR="00553C0D" w:rsidRPr="001B2B65" w:rsidRDefault="00553C0D" w:rsidP="00E730CA">
      <w:pPr>
        <w:ind w:firstLine="567"/>
        <w:jc w:val="both"/>
        <w:rPr>
          <w:color w:val="000000" w:themeColor="text1"/>
        </w:rPr>
      </w:pPr>
      <w:r w:rsidRPr="001B2B65">
        <w:rPr>
          <w:color w:val="000000" w:themeColor="text1"/>
        </w:rPr>
        <w:t>Производство Работ допускается только при наличии списка лиц, ответственных за безопасное производство Работ и согласованного с Заказчиком проекта производства Работ.</w:t>
      </w:r>
    </w:p>
    <w:p w14:paraId="0627B0CB" w14:textId="3293956F" w:rsidR="00553C0D" w:rsidRPr="001B2B65" w:rsidRDefault="00553C0D" w:rsidP="00E730CA">
      <w:pPr>
        <w:pStyle w:val="a3"/>
        <w:numPr>
          <w:ilvl w:val="0"/>
          <w:numId w:val="2"/>
        </w:numPr>
        <w:ind w:left="0" w:firstLine="567"/>
        <w:jc w:val="both"/>
        <w:rPr>
          <w:rFonts w:eastAsia="Calibri"/>
          <w:b/>
          <w:color w:val="000000" w:themeColor="text1"/>
          <w:lang w:eastAsia="en-US"/>
        </w:rPr>
      </w:pPr>
      <w:r w:rsidRPr="001B2B65">
        <w:rPr>
          <w:b/>
          <w:color w:val="000000" w:themeColor="text1"/>
        </w:rPr>
        <w:t xml:space="preserve">Требования к </w:t>
      </w:r>
      <w:r w:rsidR="004741EE" w:rsidRPr="001B2B65">
        <w:rPr>
          <w:b/>
          <w:color w:val="000000" w:themeColor="text1"/>
        </w:rPr>
        <w:t xml:space="preserve">результату и </w:t>
      </w:r>
      <w:r w:rsidRPr="001B2B65">
        <w:rPr>
          <w:b/>
          <w:color w:val="000000" w:themeColor="text1"/>
        </w:rPr>
        <w:t>качеству работ:</w:t>
      </w:r>
    </w:p>
    <w:p w14:paraId="5E21BAC3" w14:textId="1AD2145C" w:rsidR="004741EE" w:rsidRPr="001B2B65" w:rsidRDefault="004741EE" w:rsidP="00E730CA">
      <w:pPr>
        <w:widowControl w:val="0"/>
        <w:autoSpaceDE w:val="0"/>
        <w:autoSpaceDN w:val="0"/>
        <w:adjustRightInd w:val="0"/>
        <w:ind w:firstLine="567"/>
        <w:jc w:val="both"/>
        <w:rPr>
          <w:color w:val="000000" w:themeColor="text1"/>
        </w:rPr>
      </w:pPr>
      <w:r w:rsidRPr="001B2B65">
        <w:rPr>
          <w:color w:val="000000" w:themeColor="text1"/>
        </w:rPr>
        <w:t xml:space="preserve">Исполнитель должен представить заказчику </w:t>
      </w:r>
      <w:r w:rsidR="0042329C">
        <w:t>ПРОТОКОЛ комплексного обследования трансформатор</w:t>
      </w:r>
      <w:r w:rsidR="005A00A5">
        <w:t>ов</w:t>
      </w:r>
      <w:r w:rsidR="0042329C">
        <w:t xml:space="preserve"> Т</w:t>
      </w:r>
      <w:r w:rsidR="005A00A5">
        <w:t>М</w:t>
      </w:r>
      <w:r w:rsidR="0042329C">
        <w:t>-</w:t>
      </w:r>
      <w:r w:rsidR="005A00A5">
        <w:t>4</w:t>
      </w:r>
      <w:r w:rsidR="0042329C">
        <w:t>000/</w:t>
      </w:r>
      <w:r w:rsidR="005A00A5">
        <w:t>35</w:t>
      </w:r>
      <w:r w:rsidRPr="001B2B65">
        <w:rPr>
          <w:color w:val="000000" w:themeColor="text1"/>
        </w:rPr>
        <w:t xml:space="preserve">. По итогам работ Стороны подписывают Акт о выполненных работах. Результатом работ по настоящему Договору является </w:t>
      </w:r>
      <w:r w:rsidR="0042329C">
        <w:rPr>
          <w:color w:val="000000" w:themeColor="text1"/>
        </w:rPr>
        <w:t xml:space="preserve">ПРОТОКОЛ и </w:t>
      </w:r>
      <w:r w:rsidRPr="001B2B65">
        <w:rPr>
          <w:color w:val="000000" w:themeColor="text1"/>
        </w:rPr>
        <w:t>техническая документация с протоколами испытания оборудования:</w:t>
      </w:r>
    </w:p>
    <w:p w14:paraId="4F06ABF2" w14:textId="510B4961" w:rsidR="004741EE" w:rsidRDefault="004741EE" w:rsidP="00E730CA">
      <w:pPr>
        <w:pStyle w:val="a3"/>
        <w:widowControl w:val="0"/>
        <w:numPr>
          <w:ilvl w:val="0"/>
          <w:numId w:val="1"/>
        </w:numPr>
        <w:autoSpaceDE w:val="0"/>
        <w:autoSpaceDN w:val="0"/>
        <w:adjustRightInd w:val="0"/>
        <w:ind w:left="0" w:firstLine="567"/>
        <w:jc w:val="both"/>
        <w:rPr>
          <w:color w:val="000000" w:themeColor="text1"/>
        </w:rPr>
      </w:pPr>
      <w:r w:rsidRPr="001B2B65">
        <w:rPr>
          <w:color w:val="000000" w:themeColor="text1"/>
        </w:rPr>
        <w:t>Протоколы испытаний силовых трансформаторов Т-1 и Т-2</w:t>
      </w:r>
      <w:r w:rsidR="00F90B0B">
        <w:rPr>
          <w:color w:val="000000" w:themeColor="text1"/>
        </w:rPr>
        <w:t xml:space="preserve"> (ПС «Пруды», ПС «Восход»)</w:t>
      </w:r>
      <w:r w:rsidRPr="001B2B65">
        <w:rPr>
          <w:color w:val="000000" w:themeColor="text1"/>
        </w:rPr>
        <w:t>;</w:t>
      </w:r>
    </w:p>
    <w:p w14:paraId="007144CB" w14:textId="2EAE846F" w:rsidR="00E23BC9" w:rsidRPr="001B2B65" w:rsidRDefault="00E23BC9" w:rsidP="00E730CA">
      <w:pPr>
        <w:pStyle w:val="a3"/>
        <w:widowControl w:val="0"/>
        <w:numPr>
          <w:ilvl w:val="0"/>
          <w:numId w:val="1"/>
        </w:numPr>
        <w:autoSpaceDE w:val="0"/>
        <w:autoSpaceDN w:val="0"/>
        <w:adjustRightInd w:val="0"/>
        <w:ind w:left="0" w:firstLine="567"/>
        <w:jc w:val="both"/>
        <w:rPr>
          <w:color w:val="000000" w:themeColor="text1"/>
        </w:rPr>
      </w:pPr>
      <w:r w:rsidRPr="001B2B65">
        <w:rPr>
          <w:color w:val="000000" w:themeColor="text1"/>
        </w:rPr>
        <w:t>Протокол испытания Т/Т Т-1 и Т-2</w:t>
      </w:r>
      <w:r w:rsidR="00F90B0B">
        <w:rPr>
          <w:color w:val="000000" w:themeColor="text1"/>
        </w:rPr>
        <w:t xml:space="preserve"> (ПС «Пруды», ПС «Восход»)</w:t>
      </w:r>
      <w:r w:rsidR="002A5AFA">
        <w:rPr>
          <w:color w:val="000000" w:themeColor="text1"/>
        </w:rPr>
        <w:t>;</w:t>
      </w:r>
    </w:p>
    <w:p w14:paraId="4AF1842E" w14:textId="50712401" w:rsidR="00FA3FBD" w:rsidRDefault="00FA3FBD" w:rsidP="00E730CA">
      <w:pPr>
        <w:pStyle w:val="a3"/>
        <w:widowControl w:val="0"/>
        <w:numPr>
          <w:ilvl w:val="0"/>
          <w:numId w:val="1"/>
        </w:numPr>
        <w:autoSpaceDE w:val="0"/>
        <w:autoSpaceDN w:val="0"/>
        <w:adjustRightInd w:val="0"/>
        <w:ind w:left="0" w:firstLine="567"/>
        <w:jc w:val="both"/>
        <w:rPr>
          <w:color w:val="000000" w:themeColor="text1"/>
        </w:rPr>
      </w:pPr>
      <w:r w:rsidRPr="001B2B65">
        <w:rPr>
          <w:color w:val="000000" w:themeColor="text1"/>
        </w:rPr>
        <w:t>Протокол испытания высоковольтных вводов Т-1 и Т-2</w:t>
      </w:r>
      <w:r w:rsidR="00F90B0B">
        <w:rPr>
          <w:color w:val="000000" w:themeColor="text1"/>
        </w:rPr>
        <w:t xml:space="preserve"> (ПС «Пруды», ПС «Восход»)</w:t>
      </w:r>
      <w:r w:rsidRPr="001B2B65">
        <w:rPr>
          <w:color w:val="000000" w:themeColor="text1"/>
        </w:rPr>
        <w:t>;</w:t>
      </w:r>
    </w:p>
    <w:p w14:paraId="669B6A9F" w14:textId="6C89BA48" w:rsidR="00326002" w:rsidRPr="00326002" w:rsidRDefault="00AF4053" w:rsidP="00E730CA">
      <w:pPr>
        <w:pStyle w:val="a3"/>
        <w:widowControl w:val="0"/>
        <w:numPr>
          <w:ilvl w:val="0"/>
          <w:numId w:val="1"/>
        </w:numPr>
        <w:autoSpaceDE w:val="0"/>
        <w:autoSpaceDN w:val="0"/>
        <w:adjustRightInd w:val="0"/>
        <w:ind w:left="0" w:firstLine="567"/>
        <w:jc w:val="both"/>
        <w:rPr>
          <w:color w:val="000000" w:themeColor="text1"/>
        </w:rPr>
      </w:pPr>
      <w:r w:rsidRPr="005A0050">
        <w:rPr>
          <w:color w:val="000000" w:themeColor="text1"/>
        </w:rPr>
        <w:t>Хроматографический анализ газов, растворенных в масле</w:t>
      </w:r>
      <w:r>
        <w:rPr>
          <w:color w:val="000000" w:themeColor="text1"/>
        </w:rPr>
        <w:t xml:space="preserve"> трансформатора Т-1, Т-2</w:t>
      </w:r>
      <w:r w:rsidR="00F90B0B">
        <w:rPr>
          <w:color w:val="000000" w:themeColor="text1"/>
        </w:rPr>
        <w:t xml:space="preserve"> (ПС «Пруды», ПС «Восход»)</w:t>
      </w:r>
      <w:r w:rsidRPr="005A0050">
        <w:rPr>
          <w:color w:val="000000" w:themeColor="text1"/>
        </w:rPr>
        <w:t>;</w:t>
      </w:r>
    </w:p>
    <w:p w14:paraId="04B9E113" w14:textId="2289FCB6" w:rsidR="00AF4053" w:rsidRPr="00AF4053" w:rsidRDefault="00AF4053" w:rsidP="00E730CA">
      <w:pPr>
        <w:pStyle w:val="a3"/>
        <w:widowControl w:val="0"/>
        <w:numPr>
          <w:ilvl w:val="0"/>
          <w:numId w:val="1"/>
        </w:numPr>
        <w:autoSpaceDE w:val="0"/>
        <w:autoSpaceDN w:val="0"/>
        <w:adjustRightInd w:val="0"/>
        <w:ind w:left="0" w:firstLine="567"/>
        <w:jc w:val="both"/>
        <w:rPr>
          <w:color w:val="000000" w:themeColor="text1"/>
        </w:rPr>
      </w:pPr>
      <w:r w:rsidRPr="005A0050">
        <w:rPr>
          <w:color w:val="000000" w:themeColor="text1"/>
        </w:rPr>
        <w:t>Физико-химический анализ эксплуатационного масла</w:t>
      </w:r>
      <w:r>
        <w:rPr>
          <w:color w:val="000000" w:themeColor="text1"/>
        </w:rPr>
        <w:t xml:space="preserve"> трансформатора Т-1, Т-2</w:t>
      </w:r>
      <w:r w:rsidR="00F90B0B">
        <w:rPr>
          <w:color w:val="000000" w:themeColor="text1"/>
        </w:rPr>
        <w:t xml:space="preserve"> (ПС «Пруды», ПС «Восход»)</w:t>
      </w:r>
      <w:r w:rsidRPr="005A0050">
        <w:rPr>
          <w:color w:val="000000" w:themeColor="text1"/>
        </w:rPr>
        <w:t>;</w:t>
      </w:r>
    </w:p>
    <w:p w14:paraId="4A015FFB" w14:textId="6CB67F36" w:rsidR="00B246FE" w:rsidRPr="00326002" w:rsidRDefault="00E23BC9" w:rsidP="00E730CA">
      <w:pPr>
        <w:pStyle w:val="a3"/>
        <w:widowControl w:val="0"/>
        <w:numPr>
          <w:ilvl w:val="0"/>
          <w:numId w:val="1"/>
        </w:numPr>
        <w:autoSpaceDE w:val="0"/>
        <w:autoSpaceDN w:val="0"/>
        <w:adjustRightInd w:val="0"/>
        <w:ind w:left="0" w:firstLine="567"/>
        <w:jc w:val="both"/>
        <w:rPr>
          <w:rFonts w:eastAsia="Calibri"/>
          <w:color w:val="000000" w:themeColor="text1"/>
        </w:rPr>
      </w:pPr>
      <w:bookmarkStart w:id="1" w:name="_Hlk74310509"/>
      <w:r w:rsidRPr="00326002">
        <w:rPr>
          <w:color w:val="000000" w:themeColor="text1"/>
        </w:rPr>
        <w:t xml:space="preserve">Протокол тепловизионного обследования </w:t>
      </w:r>
      <w:bookmarkEnd w:id="1"/>
      <w:r w:rsidR="00B246FE" w:rsidRPr="00326002">
        <w:rPr>
          <w:color w:val="000000" w:themeColor="text1"/>
        </w:rPr>
        <w:t>Т-1, Т-2</w:t>
      </w:r>
      <w:r w:rsidR="0042329C">
        <w:rPr>
          <w:color w:val="000000" w:themeColor="text1"/>
        </w:rPr>
        <w:t xml:space="preserve"> </w:t>
      </w:r>
      <w:r w:rsidR="00F90B0B">
        <w:rPr>
          <w:color w:val="000000" w:themeColor="text1"/>
        </w:rPr>
        <w:t xml:space="preserve">(ПС «Пруды», ПС «Восход») </w:t>
      </w:r>
      <w:r w:rsidR="00326002" w:rsidRPr="00326002">
        <w:rPr>
          <w:color w:val="000000" w:themeColor="text1"/>
        </w:rPr>
        <w:t>с термограммой;</w:t>
      </w:r>
    </w:p>
    <w:p w14:paraId="4FD06462" w14:textId="77777777" w:rsidR="00B246FE" w:rsidRDefault="00B246FE" w:rsidP="00E730CA">
      <w:pPr>
        <w:pStyle w:val="a3"/>
        <w:widowControl w:val="0"/>
        <w:numPr>
          <w:ilvl w:val="0"/>
          <w:numId w:val="1"/>
        </w:numPr>
        <w:autoSpaceDE w:val="0"/>
        <w:autoSpaceDN w:val="0"/>
        <w:adjustRightInd w:val="0"/>
        <w:ind w:left="0" w:firstLine="567"/>
        <w:jc w:val="both"/>
        <w:rPr>
          <w:color w:val="000000" w:themeColor="text1"/>
        </w:rPr>
      </w:pPr>
      <w:r w:rsidRPr="001B2B65">
        <w:rPr>
          <w:color w:val="000000" w:themeColor="text1"/>
        </w:rPr>
        <w:t>Проверка наличия цепи между контуром заземления и заземляемыми элементами;</w:t>
      </w:r>
    </w:p>
    <w:p w14:paraId="2AFF473C" w14:textId="61A1A6DA" w:rsidR="00B246FE" w:rsidRPr="001B2B65" w:rsidRDefault="00B246FE" w:rsidP="00E730CA">
      <w:pPr>
        <w:pStyle w:val="a3"/>
        <w:widowControl w:val="0"/>
        <w:numPr>
          <w:ilvl w:val="0"/>
          <w:numId w:val="1"/>
        </w:numPr>
        <w:autoSpaceDE w:val="0"/>
        <w:autoSpaceDN w:val="0"/>
        <w:adjustRightInd w:val="0"/>
        <w:ind w:left="0" w:firstLine="567"/>
        <w:jc w:val="both"/>
        <w:rPr>
          <w:color w:val="000000" w:themeColor="text1"/>
        </w:rPr>
      </w:pPr>
      <w:r w:rsidRPr="001B2B65">
        <w:rPr>
          <w:color w:val="000000" w:themeColor="text1"/>
        </w:rPr>
        <w:t>Протокол измерения сопротивления заземляющего устройства</w:t>
      </w:r>
      <w:r>
        <w:rPr>
          <w:color w:val="000000" w:themeColor="text1"/>
        </w:rPr>
        <w:t>.</w:t>
      </w:r>
    </w:p>
    <w:p w14:paraId="71252A72" w14:textId="32D534AF" w:rsidR="00553C0D" w:rsidRPr="001B2B65" w:rsidRDefault="00553C0D" w:rsidP="00E730CA">
      <w:pPr>
        <w:pStyle w:val="a6"/>
        <w:ind w:firstLine="567"/>
        <w:rPr>
          <w:rFonts w:eastAsia="Times New Roman"/>
          <w:bCs/>
          <w:color w:val="000000" w:themeColor="text1"/>
          <w:sz w:val="24"/>
        </w:rPr>
      </w:pPr>
      <w:r w:rsidRPr="001B2B65">
        <w:rPr>
          <w:rFonts w:eastAsia="Times New Roman"/>
          <w:bCs/>
          <w:color w:val="000000" w:themeColor="text1"/>
          <w:sz w:val="24"/>
        </w:rPr>
        <w:t xml:space="preserve">В процессе выполнения работ Исполнитель должен применять только те материалы, конструкции, </w:t>
      </w:r>
      <w:r w:rsidR="004741EE" w:rsidRPr="001B2B65">
        <w:rPr>
          <w:rFonts w:eastAsia="Times New Roman"/>
          <w:bCs/>
          <w:color w:val="000000" w:themeColor="text1"/>
          <w:sz w:val="24"/>
        </w:rPr>
        <w:t>к</w:t>
      </w:r>
      <w:r w:rsidRPr="001B2B65">
        <w:rPr>
          <w:rFonts w:eastAsia="Times New Roman"/>
          <w:bCs/>
          <w:color w:val="000000" w:themeColor="text1"/>
          <w:sz w:val="24"/>
        </w:rPr>
        <w:t>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p>
    <w:p w14:paraId="39DA55E5" w14:textId="77777777" w:rsidR="00553C0D" w:rsidRPr="001B2B65" w:rsidRDefault="00553C0D" w:rsidP="00E730CA">
      <w:pPr>
        <w:pStyle w:val="a6"/>
        <w:ind w:firstLine="567"/>
        <w:rPr>
          <w:rFonts w:eastAsia="Times New Roman"/>
          <w:bCs/>
          <w:color w:val="000000" w:themeColor="text1"/>
          <w:sz w:val="24"/>
        </w:rPr>
      </w:pPr>
      <w:r w:rsidRPr="001B2B65">
        <w:rPr>
          <w:rFonts w:eastAsia="Times New Roman"/>
          <w:bCs/>
          <w:color w:val="000000" w:themeColor="text1"/>
          <w:sz w:val="24"/>
        </w:rPr>
        <w:t>Работы должны быть оказаны с применением материалов Исполнителя, его собственными силами и средствами.</w:t>
      </w:r>
    </w:p>
    <w:p w14:paraId="081DFD0C" w14:textId="77777777" w:rsidR="00553C0D" w:rsidRPr="001B2B65" w:rsidRDefault="00553C0D" w:rsidP="00E730CA">
      <w:pPr>
        <w:pStyle w:val="a6"/>
        <w:ind w:firstLine="567"/>
        <w:rPr>
          <w:rFonts w:eastAsia="Times New Roman"/>
          <w:bCs/>
          <w:color w:val="000000" w:themeColor="text1"/>
          <w:sz w:val="24"/>
        </w:rPr>
      </w:pPr>
      <w:r w:rsidRPr="001B2B65">
        <w:rPr>
          <w:rFonts w:eastAsia="Times New Roman"/>
          <w:bCs/>
          <w:color w:val="000000" w:themeColor="text1"/>
          <w:sz w:val="24"/>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в результате работ и, соответственно, произвести необходимые дополнительные работы, а также возместить причиненные убытки.</w:t>
      </w:r>
    </w:p>
    <w:p w14:paraId="01817A73" w14:textId="20C265FB" w:rsidR="00553C0D" w:rsidRPr="001B2B65" w:rsidRDefault="00553C0D" w:rsidP="00E730CA">
      <w:pPr>
        <w:pStyle w:val="a6"/>
        <w:ind w:firstLine="567"/>
        <w:rPr>
          <w:rFonts w:eastAsia="Times New Roman"/>
          <w:bCs/>
          <w:color w:val="000000" w:themeColor="text1"/>
          <w:sz w:val="24"/>
        </w:rPr>
      </w:pPr>
      <w:r w:rsidRPr="001B2B65">
        <w:rPr>
          <w:rFonts w:eastAsia="Times New Roman"/>
          <w:bCs/>
          <w:color w:val="000000" w:themeColor="text1"/>
          <w:sz w:val="24"/>
        </w:rPr>
        <w:t xml:space="preserve">Гарантийный срок устанавливается в течении </w:t>
      </w:r>
      <w:r w:rsidR="00CC1944" w:rsidRPr="00326002">
        <w:rPr>
          <w:rFonts w:eastAsia="Times New Roman"/>
          <w:bCs/>
          <w:color w:val="000000" w:themeColor="text1"/>
          <w:sz w:val="24"/>
          <w:shd w:val="clear" w:color="auto" w:fill="FFFFFF" w:themeFill="background1"/>
        </w:rPr>
        <w:t>одного года</w:t>
      </w:r>
      <w:r w:rsidRPr="001B2B65">
        <w:rPr>
          <w:rFonts w:eastAsia="Times New Roman"/>
          <w:bCs/>
          <w:color w:val="000000" w:themeColor="text1"/>
          <w:sz w:val="24"/>
        </w:rPr>
        <w:t xml:space="preserve"> со дня передачи результата работы по акту выполненных работ. при условии надлежащего использования и технического обслуживания объекта.</w:t>
      </w:r>
    </w:p>
    <w:p w14:paraId="6E48983F" w14:textId="708CF053" w:rsidR="00514423" w:rsidRDefault="00C01013" w:rsidP="00E730CA">
      <w:pPr>
        <w:ind w:firstLine="567"/>
        <w:jc w:val="both"/>
        <w:rPr>
          <w:b/>
          <w:i/>
          <w:iCs/>
          <w:color w:val="000000" w:themeColor="text1"/>
          <w:u w:val="single"/>
        </w:rPr>
      </w:pPr>
      <w:r w:rsidRPr="001B2B65">
        <w:rPr>
          <w:b/>
          <w:i/>
          <w:iCs/>
          <w:color w:val="000000" w:themeColor="text1"/>
          <w:u w:val="single"/>
        </w:rPr>
        <w:t>Предоставление эквивалентных работ не допускается.</w:t>
      </w:r>
    </w:p>
    <w:p w14:paraId="341F1D4C" w14:textId="0F9415CB" w:rsidR="00184D45" w:rsidRPr="001B2B65" w:rsidRDefault="00184D45" w:rsidP="00E730CA">
      <w:pPr>
        <w:pStyle w:val="a3"/>
        <w:numPr>
          <w:ilvl w:val="0"/>
          <w:numId w:val="2"/>
        </w:numPr>
        <w:ind w:left="0" w:firstLine="567"/>
        <w:jc w:val="both"/>
        <w:rPr>
          <w:b/>
          <w:color w:val="000000" w:themeColor="text1"/>
        </w:rPr>
      </w:pPr>
      <w:r w:rsidRPr="001B2B65">
        <w:rPr>
          <w:b/>
          <w:bCs/>
          <w:color w:val="000000" w:themeColor="text1"/>
        </w:rPr>
        <w:t>Документы, предоставляемые в подтверждение соответствия предлагаемых участником работ:</w:t>
      </w:r>
    </w:p>
    <w:p w14:paraId="62D97704" w14:textId="77777777" w:rsidR="00B246FE" w:rsidRDefault="00184D45" w:rsidP="00E730CA">
      <w:pPr>
        <w:pStyle w:val="a3"/>
        <w:ind w:left="0" w:firstLine="567"/>
        <w:jc w:val="both"/>
        <w:rPr>
          <w:bCs/>
          <w:color w:val="000000" w:themeColor="text1"/>
        </w:rPr>
      </w:pPr>
      <w:r w:rsidRPr="001B2B65">
        <w:rPr>
          <w:bCs/>
          <w:color w:val="000000" w:themeColor="text1"/>
        </w:rPr>
        <w:t>Исполнитель для выполнения данных Работ должен обладать:</w:t>
      </w:r>
    </w:p>
    <w:p w14:paraId="6DF5C3D3" w14:textId="2AC1AB68" w:rsidR="00184D45" w:rsidRPr="001B2B65" w:rsidRDefault="00184D45" w:rsidP="00E730CA">
      <w:pPr>
        <w:pStyle w:val="a3"/>
        <w:ind w:left="0" w:firstLine="567"/>
        <w:jc w:val="both"/>
        <w:rPr>
          <w:bCs/>
          <w:color w:val="000000" w:themeColor="text1"/>
        </w:rPr>
      </w:pPr>
      <w:r w:rsidRPr="001B2B65">
        <w:rPr>
          <w:bCs/>
          <w:color w:val="000000" w:themeColor="text1"/>
        </w:rPr>
        <w:t>Свидетельством о допуске к Работам по строительству, реконструкции и капремонту 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14:paraId="593518CF" w14:textId="10C1A234" w:rsidR="00184D45" w:rsidRPr="001B2B65" w:rsidRDefault="00184D45" w:rsidP="00E730CA">
      <w:pPr>
        <w:pStyle w:val="a3"/>
        <w:ind w:left="0" w:firstLine="567"/>
        <w:jc w:val="both"/>
        <w:rPr>
          <w:bCs/>
          <w:color w:val="000000" w:themeColor="text1"/>
        </w:rPr>
      </w:pPr>
      <w:r w:rsidRPr="001B2B65">
        <w:rPr>
          <w:bCs/>
          <w:color w:val="000000" w:themeColor="text1"/>
        </w:rPr>
        <w:t>Наличие у подрядчика квалифицированного персонала, имеющего дипломы (специализация электрика и энергетика)</w:t>
      </w:r>
      <w:r w:rsidR="00265EB1" w:rsidRPr="001B2B65">
        <w:rPr>
          <w:bCs/>
          <w:color w:val="000000" w:themeColor="text1"/>
        </w:rPr>
        <w:t>:</w:t>
      </w:r>
    </w:p>
    <w:p w14:paraId="6505B515" w14:textId="77777777" w:rsidR="00184D45" w:rsidRPr="001B2B65" w:rsidRDefault="00184D45" w:rsidP="00E730CA">
      <w:pPr>
        <w:pStyle w:val="a3"/>
        <w:numPr>
          <w:ilvl w:val="0"/>
          <w:numId w:val="5"/>
        </w:numPr>
        <w:ind w:left="0" w:firstLine="567"/>
        <w:jc w:val="both"/>
        <w:rPr>
          <w:bCs/>
          <w:color w:val="000000" w:themeColor="text1"/>
        </w:rPr>
      </w:pPr>
      <w:r w:rsidRPr="001B2B65">
        <w:rPr>
          <w:bCs/>
          <w:color w:val="000000" w:themeColor="text1"/>
        </w:rPr>
        <w:t>для ремонтного персонала о сдаче на группу по электробезопасности III и IV до и выше 1000 В;</w:t>
      </w:r>
    </w:p>
    <w:p w14:paraId="3F14B881" w14:textId="6F7860E8" w:rsidR="00184D45" w:rsidRPr="001B2B65" w:rsidRDefault="00184D45" w:rsidP="00E730CA">
      <w:pPr>
        <w:pStyle w:val="a3"/>
        <w:numPr>
          <w:ilvl w:val="0"/>
          <w:numId w:val="5"/>
        </w:numPr>
        <w:ind w:left="0" w:firstLine="567"/>
        <w:jc w:val="both"/>
        <w:rPr>
          <w:b/>
          <w:color w:val="000000" w:themeColor="text1"/>
        </w:rPr>
      </w:pPr>
      <w:r w:rsidRPr="001B2B65">
        <w:rPr>
          <w:bCs/>
          <w:color w:val="000000" w:themeColor="text1"/>
        </w:rPr>
        <w:t>для административно-технического персонала о сдаче на группу по электробезопасности V до и выше 1000 В (протоколы Ростехнадзора).</w:t>
      </w:r>
    </w:p>
    <w:p w14:paraId="77B08782" w14:textId="161EBC01" w:rsidR="00514423" w:rsidRPr="001B2B65" w:rsidRDefault="00514423" w:rsidP="00E730CA">
      <w:pPr>
        <w:pStyle w:val="a3"/>
        <w:numPr>
          <w:ilvl w:val="0"/>
          <w:numId w:val="2"/>
        </w:numPr>
        <w:ind w:left="0" w:firstLine="567"/>
        <w:jc w:val="both"/>
        <w:rPr>
          <w:b/>
          <w:color w:val="000000" w:themeColor="text1"/>
        </w:rPr>
      </w:pPr>
      <w:r w:rsidRPr="001B2B65">
        <w:rPr>
          <w:b/>
          <w:color w:val="000000" w:themeColor="text1"/>
        </w:rPr>
        <w:t>Место, условия и порядок выполнения работ:</w:t>
      </w:r>
    </w:p>
    <w:p w14:paraId="66E33D99" w14:textId="2B68E41C" w:rsidR="00514423" w:rsidRDefault="00514423" w:rsidP="00E730CA">
      <w:pPr>
        <w:pStyle w:val="a3"/>
        <w:ind w:left="0" w:firstLine="567"/>
        <w:jc w:val="both"/>
        <w:rPr>
          <w:bCs/>
          <w:color w:val="000000" w:themeColor="text1"/>
          <w:u w:val="single"/>
        </w:rPr>
      </w:pPr>
      <w:r w:rsidRPr="001B2B65">
        <w:rPr>
          <w:bCs/>
          <w:color w:val="000000" w:themeColor="text1"/>
        </w:rPr>
        <w:lastRenderedPageBreak/>
        <w:t>Адрес</w:t>
      </w:r>
      <w:r w:rsidRPr="00EB512F">
        <w:rPr>
          <w:bCs/>
          <w:color w:val="000000" w:themeColor="text1"/>
        </w:rPr>
        <w:t xml:space="preserve">: </w:t>
      </w:r>
      <w:r w:rsidR="00EB512F">
        <w:rPr>
          <w:bCs/>
          <w:color w:val="000000" w:themeColor="text1"/>
          <w:u w:val="single"/>
        </w:rPr>
        <w:t xml:space="preserve">Нижегородская область, </w:t>
      </w:r>
      <w:r w:rsidR="007D3917">
        <w:rPr>
          <w:bCs/>
          <w:color w:val="000000" w:themeColor="text1"/>
          <w:u w:val="single"/>
        </w:rPr>
        <w:t>Краснобаковския</w:t>
      </w:r>
      <w:r w:rsidR="00EB512F">
        <w:rPr>
          <w:bCs/>
          <w:color w:val="000000" w:themeColor="text1"/>
          <w:u w:val="single"/>
        </w:rPr>
        <w:t xml:space="preserve"> район, поселок Пруды</w:t>
      </w:r>
      <w:r w:rsidR="00E730CA">
        <w:rPr>
          <w:bCs/>
          <w:color w:val="000000" w:themeColor="text1"/>
          <w:u w:val="single"/>
        </w:rPr>
        <w:t xml:space="preserve"> ул. Сосновая, строение 1</w:t>
      </w:r>
      <w:r w:rsidR="00EB512F">
        <w:rPr>
          <w:bCs/>
          <w:color w:val="000000" w:themeColor="text1"/>
          <w:u w:val="single"/>
        </w:rPr>
        <w:t xml:space="preserve"> – ПС «Пруды»;</w:t>
      </w:r>
    </w:p>
    <w:p w14:paraId="3D757FE5" w14:textId="79254131" w:rsidR="00EB512F" w:rsidRPr="001B2B65" w:rsidRDefault="00EB512F" w:rsidP="00E730CA">
      <w:pPr>
        <w:pStyle w:val="a3"/>
        <w:ind w:left="0" w:firstLine="567"/>
        <w:jc w:val="both"/>
        <w:rPr>
          <w:bCs/>
          <w:color w:val="000000" w:themeColor="text1"/>
        </w:rPr>
      </w:pPr>
      <w:r w:rsidRPr="00EB512F">
        <w:rPr>
          <w:bCs/>
          <w:color w:val="000000" w:themeColor="text1"/>
        </w:rPr>
        <w:t xml:space="preserve">             </w:t>
      </w:r>
      <w:r>
        <w:rPr>
          <w:bCs/>
          <w:color w:val="000000" w:themeColor="text1"/>
          <w:u w:val="single"/>
        </w:rPr>
        <w:t>Нижегородская область, Варнавинский район, поселок Восход – ПС «Восход».</w:t>
      </w:r>
    </w:p>
    <w:p w14:paraId="69681172" w14:textId="234C76FB" w:rsidR="00514423" w:rsidRPr="001B2B65" w:rsidRDefault="00514423" w:rsidP="00E730CA">
      <w:pPr>
        <w:autoSpaceDE w:val="0"/>
        <w:autoSpaceDN w:val="0"/>
        <w:adjustRightInd w:val="0"/>
        <w:ind w:firstLine="567"/>
        <w:jc w:val="both"/>
        <w:rPr>
          <w:color w:val="000000" w:themeColor="text1"/>
        </w:rPr>
      </w:pPr>
      <w:r w:rsidRPr="001B2B65">
        <w:rPr>
          <w:color w:val="000000" w:themeColor="text1"/>
        </w:rPr>
        <w:t>В процессе выполнения работ использовать материалы и комплектующие, соответствующие государственным стандартам, отраслевым стандартам, техническим условиям.</w:t>
      </w:r>
    </w:p>
    <w:p w14:paraId="4052CAE9" w14:textId="10755BF0" w:rsidR="00514423" w:rsidRPr="001B2B65" w:rsidRDefault="00514423" w:rsidP="00E730CA">
      <w:pPr>
        <w:pStyle w:val="a3"/>
        <w:ind w:left="0" w:firstLine="567"/>
        <w:jc w:val="both"/>
        <w:rPr>
          <w:color w:val="000000" w:themeColor="text1"/>
        </w:rPr>
      </w:pPr>
      <w:r w:rsidRPr="001B2B65">
        <w:rPr>
          <w:color w:val="000000" w:themeColor="text1"/>
        </w:rPr>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p w14:paraId="50102C39" w14:textId="2DF9157E" w:rsidR="00184D45" w:rsidRPr="001B2B65" w:rsidRDefault="00184D45" w:rsidP="00E730CA">
      <w:pPr>
        <w:pStyle w:val="a3"/>
        <w:numPr>
          <w:ilvl w:val="0"/>
          <w:numId w:val="2"/>
        </w:numPr>
        <w:ind w:left="0" w:firstLine="567"/>
        <w:jc w:val="both"/>
        <w:rPr>
          <w:b/>
          <w:bCs/>
          <w:color w:val="000000" w:themeColor="text1"/>
        </w:rPr>
      </w:pPr>
      <w:r w:rsidRPr="001B2B65">
        <w:rPr>
          <w:b/>
          <w:bCs/>
          <w:color w:val="000000" w:themeColor="text1"/>
        </w:rPr>
        <w:t>Форма, сроки и порядок оплаты:</w:t>
      </w:r>
    </w:p>
    <w:p w14:paraId="47BA3E57" w14:textId="21B684CF" w:rsidR="00184D45" w:rsidRPr="001B2B65" w:rsidRDefault="00184D45" w:rsidP="00E730CA">
      <w:pPr>
        <w:ind w:firstLine="567"/>
        <w:jc w:val="both"/>
        <w:rPr>
          <w:bCs/>
          <w:color w:val="000000" w:themeColor="text1"/>
        </w:rPr>
      </w:pPr>
      <w:r w:rsidRPr="001B2B65">
        <w:rPr>
          <w:bCs/>
          <w:color w:val="000000" w:themeColor="text1"/>
        </w:rPr>
        <w:t>Оплата осуществляется в безналичной форме путем перечисления средств на счет контрагента.</w:t>
      </w:r>
    </w:p>
    <w:p w14:paraId="7211CE77" w14:textId="4C920C2C" w:rsidR="00184D45" w:rsidRPr="001B2B65" w:rsidRDefault="00184D45" w:rsidP="00E730CA">
      <w:pPr>
        <w:ind w:firstLine="567"/>
        <w:jc w:val="both"/>
        <w:rPr>
          <w:bCs/>
          <w:color w:val="000000" w:themeColor="text1"/>
        </w:rPr>
      </w:pPr>
      <w:r w:rsidRPr="001B2B65">
        <w:rPr>
          <w:bCs/>
          <w:color w:val="000000" w:themeColor="text1"/>
        </w:rPr>
        <w:t>Авансирование не предусмотрено.</w:t>
      </w:r>
    </w:p>
    <w:p w14:paraId="19E9D22C" w14:textId="01D2AB66" w:rsidR="00184D45" w:rsidRPr="001B2B65" w:rsidRDefault="00184D45" w:rsidP="00E730CA">
      <w:pPr>
        <w:ind w:firstLine="567"/>
        <w:jc w:val="both"/>
        <w:rPr>
          <w:color w:val="000000" w:themeColor="text1"/>
        </w:rPr>
      </w:pPr>
      <w:r w:rsidRPr="001B2B65">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145B4905" w14:textId="2CF690AC" w:rsidR="00003F77" w:rsidRPr="001B2B65" w:rsidRDefault="00003F77" w:rsidP="00E730CA">
      <w:pPr>
        <w:pStyle w:val="a3"/>
        <w:numPr>
          <w:ilvl w:val="0"/>
          <w:numId w:val="2"/>
        </w:numPr>
        <w:ind w:left="0" w:firstLine="567"/>
        <w:jc w:val="both"/>
        <w:rPr>
          <w:b/>
          <w:bCs/>
          <w:color w:val="000000" w:themeColor="text1"/>
        </w:rPr>
      </w:pPr>
      <w:r w:rsidRPr="001B2B65">
        <w:rPr>
          <w:b/>
          <w:bCs/>
          <w:color w:val="000000" w:themeColor="text1"/>
        </w:rPr>
        <w:t>Расчет стоимости работ за единицу:</w:t>
      </w:r>
    </w:p>
    <w:p w14:paraId="0A18CF35" w14:textId="4B114BAC" w:rsidR="00003F77" w:rsidRPr="001B2B65" w:rsidRDefault="00003F77" w:rsidP="00E730CA">
      <w:pPr>
        <w:pStyle w:val="a3"/>
        <w:ind w:left="0" w:firstLine="567"/>
        <w:jc w:val="both"/>
        <w:rPr>
          <w:color w:val="000000" w:themeColor="text1"/>
        </w:rPr>
      </w:pPr>
      <w:r w:rsidRPr="001B2B65">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43D56E3A" w14:textId="77777777" w:rsidR="00003F77" w:rsidRPr="001B2B65" w:rsidRDefault="00003F77" w:rsidP="00E730CA">
      <w:pPr>
        <w:pStyle w:val="a3"/>
        <w:numPr>
          <w:ilvl w:val="0"/>
          <w:numId w:val="2"/>
        </w:numPr>
        <w:ind w:left="0" w:firstLine="567"/>
        <w:jc w:val="both"/>
        <w:rPr>
          <w:b/>
          <w:color w:val="000000" w:themeColor="text1"/>
        </w:rPr>
      </w:pPr>
      <w:r w:rsidRPr="001B2B65">
        <w:rPr>
          <w:b/>
          <w:color w:val="000000" w:themeColor="text1"/>
        </w:rPr>
        <w:t>Сроки выполнения работ:</w:t>
      </w:r>
    </w:p>
    <w:p w14:paraId="42190239" w14:textId="77777777" w:rsidR="00E730CA" w:rsidRPr="005A0050" w:rsidRDefault="00E730CA" w:rsidP="00E730CA">
      <w:pPr>
        <w:pStyle w:val="a3"/>
        <w:shd w:val="clear" w:color="auto" w:fill="FFFFFF" w:themeFill="background1"/>
        <w:ind w:left="0" w:right="141" w:firstLine="567"/>
        <w:jc w:val="both"/>
      </w:pPr>
      <w:r w:rsidRPr="005A0050">
        <w:t>Начало работ – с даты подписания договора</w:t>
      </w:r>
    </w:p>
    <w:p w14:paraId="54770C6A" w14:textId="0AD8F452" w:rsidR="00E730CA" w:rsidRPr="005A0050" w:rsidRDefault="00E730CA" w:rsidP="00E730CA">
      <w:pPr>
        <w:pStyle w:val="a3"/>
        <w:shd w:val="clear" w:color="auto" w:fill="FFFFFF" w:themeFill="background1"/>
        <w:ind w:left="0" w:right="141" w:firstLine="567"/>
        <w:jc w:val="both"/>
      </w:pPr>
      <w:r w:rsidRPr="005A0050">
        <w:t xml:space="preserve">Окончание работ: </w:t>
      </w:r>
      <w:r>
        <w:t>по</w:t>
      </w:r>
      <w:r w:rsidRPr="005A0050">
        <w:t xml:space="preserve"> </w:t>
      </w:r>
      <w:r w:rsidR="00E91C05">
        <w:t>15.09</w:t>
      </w:r>
      <w:bookmarkStart w:id="2" w:name="_GoBack"/>
      <w:bookmarkEnd w:id="2"/>
      <w:r>
        <w:t>.2024</w:t>
      </w:r>
      <w:r w:rsidRPr="005A0050">
        <w:t>г.</w:t>
      </w:r>
    </w:p>
    <w:p w14:paraId="347420EF" w14:textId="5CD713A1" w:rsidR="00CC1944" w:rsidRPr="001B2B65" w:rsidRDefault="00CC1944" w:rsidP="00E730CA">
      <w:pPr>
        <w:pStyle w:val="a3"/>
        <w:ind w:left="0" w:firstLine="567"/>
        <w:jc w:val="both"/>
      </w:pPr>
    </w:p>
    <w:sectPr w:rsidR="00CC1944" w:rsidRPr="001B2B65" w:rsidSect="008176DA">
      <w:pgSz w:w="11909" w:h="16834"/>
      <w:pgMar w:top="567" w:right="710" w:bottom="720"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DC91B2" w14:textId="77777777" w:rsidR="00261F66" w:rsidRDefault="00261F66" w:rsidP="00690470">
      <w:r>
        <w:separator/>
      </w:r>
    </w:p>
  </w:endnote>
  <w:endnote w:type="continuationSeparator" w:id="0">
    <w:p w14:paraId="7F350D26" w14:textId="77777777" w:rsidR="00261F66" w:rsidRDefault="00261F66"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EF046" w14:textId="77777777" w:rsidR="00261F66" w:rsidRDefault="00261F66" w:rsidP="00690470">
      <w:r>
        <w:separator/>
      </w:r>
    </w:p>
  </w:footnote>
  <w:footnote w:type="continuationSeparator" w:id="0">
    <w:p w14:paraId="34E34351" w14:textId="77777777" w:rsidR="00261F66" w:rsidRDefault="00261F66"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38B"/>
    <w:multiLevelType w:val="hybridMultilevel"/>
    <w:tmpl w:val="76CE2F88"/>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775819"/>
    <w:multiLevelType w:val="hybridMultilevel"/>
    <w:tmpl w:val="2E0CE08C"/>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3143A89"/>
    <w:multiLevelType w:val="hybridMultilevel"/>
    <w:tmpl w:val="D84C605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EC0A00"/>
    <w:multiLevelType w:val="hybridMultilevel"/>
    <w:tmpl w:val="8CD0A510"/>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143AE6"/>
    <w:multiLevelType w:val="hybridMultilevel"/>
    <w:tmpl w:val="B5400550"/>
    <w:lvl w:ilvl="0" w:tplc="B1489B0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0C4E33E6"/>
    <w:multiLevelType w:val="hybridMultilevel"/>
    <w:tmpl w:val="9AA2AB02"/>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14717528"/>
    <w:multiLevelType w:val="hybridMultilevel"/>
    <w:tmpl w:val="8B943C72"/>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15:restartNumberingAfterBreak="0">
    <w:nsid w:val="14E00966"/>
    <w:multiLevelType w:val="hybridMultilevel"/>
    <w:tmpl w:val="93C46D76"/>
    <w:lvl w:ilvl="0" w:tplc="DFEE68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CC48E9"/>
    <w:multiLevelType w:val="hybridMultilevel"/>
    <w:tmpl w:val="7980827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F823F9"/>
    <w:multiLevelType w:val="hybridMultilevel"/>
    <w:tmpl w:val="38405558"/>
    <w:lvl w:ilvl="0" w:tplc="946A39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2AF4BEF"/>
    <w:multiLevelType w:val="hybridMultilevel"/>
    <w:tmpl w:val="3E4C73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232E5936"/>
    <w:multiLevelType w:val="hybridMultilevel"/>
    <w:tmpl w:val="5E1237FC"/>
    <w:lvl w:ilvl="0" w:tplc="946A39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259B63C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BC187E"/>
    <w:multiLevelType w:val="hybridMultilevel"/>
    <w:tmpl w:val="DCAA0E54"/>
    <w:lvl w:ilvl="0" w:tplc="DFEE6872">
      <w:start w:val="1"/>
      <w:numFmt w:val="bullet"/>
      <w:lvlText w:val="−"/>
      <w:lvlJc w:val="left"/>
      <w:pPr>
        <w:ind w:left="900" w:hanging="360"/>
      </w:pPr>
      <w:rPr>
        <w:rFonts w:ascii="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36A63815"/>
    <w:multiLevelType w:val="hybridMultilevel"/>
    <w:tmpl w:val="4C48DA14"/>
    <w:lvl w:ilvl="0" w:tplc="B1489B0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3F2B102B"/>
    <w:multiLevelType w:val="hybridMultilevel"/>
    <w:tmpl w:val="3D961B68"/>
    <w:lvl w:ilvl="0" w:tplc="946A3974">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6365634E"/>
    <w:multiLevelType w:val="hybridMultilevel"/>
    <w:tmpl w:val="04BE3F82"/>
    <w:lvl w:ilvl="0" w:tplc="946A39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69930630"/>
    <w:multiLevelType w:val="hybridMultilevel"/>
    <w:tmpl w:val="07E2CB84"/>
    <w:lvl w:ilvl="0" w:tplc="DFEE6872">
      <w:start w:val="1"/>
      <w:numFmt w:val="bullet"/>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8" w15:restartNumberingAfterBreak="0">
    <w:nsid w:val="6AE22827"/>
    <w:multiLevelType w:val="hybridMultilevel"/>
    <w:tmpl w:val="11FA28C0"/>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15:restartNumberingAfterBreak="0">
    <w:nsid w:val="7F8D16E5"/>
    <w:multiLevelType w:val="multilevel"/>
    <w:tmpl w:val="46FA3BCA"/>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2"/>
  </w:num>
  <w:num w:numId="3">
    <w:abstractNumId w:val="2"/>
  </w:num>
  <w:num w:numId="4">
    <w:abstractNumId w:val="0"/>
  </w:num>
  <w:num w:numId="5">
    <w:abstractNumId w:val="10"/>
  </w:num>
  <w:num w:numId="6">
    <w:abstractNumId w:val="1"/>
  </w:num>
  <w:num w:numId="7">
    <w:abstractNumId w:val="4"/>
  </w:num>
  <w:num w:numId="8">
    <w:abstractNumId w:val="9"/>
  </w:num>
  <w:num w:numId="9">
    <w:abstractNumId w:val="15"/>
  </w:num>
  <w:num w:numId="10">
    <w:abstractNumId w:val="14"/>
  </w:num>
  <w:num w:numId="11">
    <w:abstractNumId w:val="19"/>
  </w:num>
  <w:num w:numId="12">
    <w:abstractNumId w:val="16"/>
  </w:num>
  <w:num w:numId="13">
    <w:abstractNumId w:val="3"/>
  </w:num>
  <w:num w:numId="14">
    <w:abstractNumId w:val="13"/>
  </w:num>
  <w:num w:numId="15">
    <w:abstractNumId w:val="7"/>
  </w:num>
  <w:num w:numId="16">
    <w:abstractNumId w:val="5"/>
  </w:num>
  <w:num w:numId="17">
    <w:abstractNumId w:val="18"/>
  </w:num>
  <w:num w:numId="18">
    <w:abstractNumId w:val="17"/>
  </w:num>
  <w:num w:numId="19">
    <w:abstractNumId w:val="6"/>
  </w:num>
  <w:num w:numId="20">
    <w:abstractNumId w:val="1"/>
  </w:num>
  <w:num w:numId="21">
    <w:abstractNumId w:val="7"/>
  </w:num>
  <w:num w:numId="22">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3F77"/>
    <w:rsid w:val="00004ED7"/>
    <w:rsid w:val="00006367"/>
    <w:rsid w:val="00016E0F"/>
    <w:rsid w:val="0002453D"/>
    <w:rsid w:val="000262E2"/>
    <w:rsid w:val="00035DCF"/>
    <w:rsid w:val="00041B3A"/>
    <w:rsid w:val="0004392A"/>
    <w:rsid w:val="00043E89"/>
    <w:rsid w:val="000459DF"/>
    <w:rsid w:val="0005572A"/>
    <w:rsid w:val="00057389"/>
    <w:rsid w:val="00061928"/>
    <w:rsid w:val="00064536"/>
    <w:rsid w:val="000720C4"/>
    <w:rsid w:val="0007333C"/>
    <w:rsid w:val="0007343A"/>
    <w:rsid w:val="00074913"/>
    <w:rsid w:val="00076F05"/>
    <w:rsid w:val="00080BB9"/>
    <w:rsid w:val="00081E01"/>
    <w:rsid w:val="000903EC"/>
    <w:rsid w:val="000958E9"/>
    <w:rsid w:val="000A3350"/>
    <w:rsid w:val="000A3402"/>
    <w:rsid w:val="000B0528"/>
    <w:rsid w:val="000B4FAF"/>
    <w:rsid w:val="000C6F40"/>
    <w:rsid w:val="000C7FAD"/>
    <w:rsid w:val="000D1B2E"/>
    <w:rsid w:val="000D6067"/>
    <w:rsid w:val="000D683C"/>
    <w:rsid w:val="000E3537"/>
    <w:rsid w:val="000E683E"/>
    <w:rsid w:val="00107650"/>
    <w:rsid w:val="001100F9"/>
    <w:rsid w:val="00121185"/>
    <w:rsid w:val="00122443"/>
    <w:rsid w:val="001344BA"/>
    <w:rsid w:val="00134A13"/>
    <w:rsid w:val="00141E87"/>
    <w:rsid w:val="00142772"/>
    <w:rsid w:val="00151EDE"/>
    <w:rsid w:val="00154B0A"/>
    <w:rsid w:val="00163B18"/>
    <w:rsid w:val="00163B6B"/>
    <w:rsid w:val="00165F0D"/>
    <w:rsid w:val="0016632D"/>
    <w:rsid w:val="0017208C"/>
    <w:rsid w:val="00175EC3"/>
    <w:rsid w:val="001764E1"/>
    <w:rsid w:val="00184D45"/>
    <w:rsid w:val="001870CD"/>
    <w:rsid w:val="00190578"/>
    <w:rsid w:val="001912B9"/>
    <w:rsid w:val="00195109"/>
    <w:rsid w:val="001A2138"/>
    <w:rsid w:val="001A2E8A"/>
    <w:rsid w:val="001B2B65"/>
    <w:rsid w:val="001C7DA1"/>
    <w:rsid w:val="001D3E1C"/>
    <w:rsid w:val="001E3B99"/>
    <w:rsid w:val="00200059"/>
    <w:rsid w:val="00203FF6"/>
    <w:rsid w:val="002128C6"/>
    <w:rsid w:val="002128C9"/>
    <w:rsid w:val="00214A08"/>
    <w:rsid w:val="00223741"/>
    <w:rsid w:val="00231FB5"/>
    <w:rsid w:val="0023493B"/>
    <w:rsid w:val="00235740"/>
    <w:rsid w:val="00253A42"/>
    <w:rsid w:val="00261F66"/>
    <w:rsid w:val="00265EB1"/>
    <w:rsid w:val="002723B5"/>
    <w:rsid w:val="00272938"/>
    <w:rsid w:val="00276B33"/>
    <w:rsid w:val="00281856"/>
    <w:rsid w:val="00281BE6"/>
    <w:rsid w:val="002837CF"/>
    <w:rsid w:val="0029013A"/>
    <w:rsid w:val="0029196E"/>
    <w:rsid w:val="002A2429"/>
    <w:rsid w:val="002A291B"/>
    <w:rsid w:val="002A5AFA"/>
    <w:rsid w:val="002A5DCA"/>
    <w:rsid w:val="002B7EA9"/>
    <w:rsid w:val="002C5365"/>
    <w:rsid w:val="002C64DC"/>
    <w:rsid w:val="002C6AF6"/>
    <w:rsid w:val="002D057A"/>
    <w:rsid w:val="002D1406"/>
    <w:rsid w:val="002D59A1"/>
    <w:rsid w:val="002D7B11"/>
    <w:rsid w:val="002D7D83"/>
    <w:rsid w:val="002E01F6"/>
    <w:rsid w:val="002E2411"/>
    <w:rsid w:val="002E24A1"/>
    <w:rsid w:val="002F63AC"/>
    <w:rsid w:val="002F79F4"/>
    <w:rsid w:val="002F7A43"/>
    <w:rsid w:val="002F7E4A"/>
    <w:rsid w:val="00300E6A"/>
    <w:rsid w:val="003013A7"/>
    <w:rsid w:val="00303A6C"/>
    <w:rsid w:val="003106CD"/>
    <w:rsid w:val="00312C11"/>
    <w:rsid w:val="0031437C"/>
    <w:rsid w:val="00320AC2"/>
    <w:rsid w:val="00320EBA"/>
    <w:rsid w:val="00322FEC"/>
    <w:rsid w:val="00326002"/>
    <w:rsid w:val="00330A06"/>
    <w:rsid w:val="0033287B"/>
    <w:rsid w:val="00332DB0"/>
    <w:rsid w:val="0033582E"/>
    <w:rsid w:val="00337249"/>
    <w:rsid w:val="003649AD"/>
    <w:rsid w:val="00364DA1"/>
    <w:rsid w:val="0036532E"/>
    <w:rsid w:val="00366659"/>
    <w:rsid w:val="00371BE6"/>
    <w:rsid w:val="00371C48"/>
    <w:rsid w:val="003742F6"/>
    <w:rsid w:val="00375C41"/>
    <w:rsid w:val="00386F04"/>
    <w:rsid w:val="003870FA"/>
    <w:rsid w:val="00387245"/>
    <w:rsid w:val="00393A6E"/>
    <w:rsid w:val="003958AA"/>
    <w:rsid w:val="003A55BD"/>
    <w:rsid w:val="003B31DA"/>
    <w:rsid w:val="003C415D"/>
    <w:rsid w:val="003C42DD"/>
    <w:rsid w:val="003D1306"/>
    <w:rsid w:val="003D313B"/>
    <w:rsid w:val="003D323D"/>
    <w:rsid w:val="003F1BE1"/>
    <w:rsid w:val="003F1CEB"/>
    <w:rsid w:val="003F3372"/>
    <w:rsid w:val="003F6757"/>
    <w:rsid w:val="003F6A15"/>
    <w:rsid w:val="003F7D6B"/>
    <w:rsid w:val="00400015"/>
    <w:rsid w:val="00414C32"/>
    <w:rsid w:val="00415967"/>
    <w:rsid w:val="004205CA"/>
    <w:rsid w:val="004229E4"/>
    <w:rsid w:val="0042329C"/>
    <w:rsid w:val="004246CD"/>
    <w:rsid w:val="00434044"/>
    <w:rsid w:val="0043453A"/>
    <w:rsid w:val="0043686A"/>
    <w:rsid w:val="0044374C"/>
    <w:rsid w:val="004445B1"/>
    <w:rsid w:val="004459B9"/>
    <w:rsid w:val="00445B45"/>
    <w:rsid w:val="00446A0B"/>
    <w:rsid w:val="00447AF6"/>
    <w:rsid w:val="004548DA"/>
    <w:rsid w:val="0045782A"/>
    <w:rsid w:val="00460051"/>
    <w:rsid w:val="00462D4B"/>
    <w:rsid w:val="004741EE"/>
    <w:rsid w:val="00483C1D"/>
    <w:rsid w:val="004870D2"/>
    <w:rsid w:val="00491C2B"/>
    <w:rsid w:val="00492AB1"/>
    <w:rsid w:val="00496BBD"/>
    <w:rsid w:val="004A4211"/>
    <w:rsid w:val="004B0D5A"/>
    <w:rsid w:val="004B1FFA"/>
    <w:rsid w:val="004B2580"/>
    <w:rsid w:val="004B6F8B"/>
    <w:rsid w:val="004C20D8"/>
    <w:rsid w:val="004C4035"/>
    <w:rsid w:val="004D24B8"/>
    <w:rsid w:val="004D3E58"/>
    <w:rsid w:val="004D6D00"/>
    <w:rsid w:val="004E648E"/>
    <w:rsid w:val="004E7FD2"/>
    <w:rsid w:val="004F0E28"/>
    <w:rsid w:val="004F6C1D"/>
    <w:rsid w:val="00514423"/>
    <w:rsid w:val="00514AA5"/>
    <w:rsid w:val="005158A7"/>
    <w:rsid w:val="0051716B"/>
    <w:rsid w:val="00521B34"/>
    <w:rsid w:val="00523D53"/>
    <w:rsid w:val="00524EF3"/>
    <w:rsid w:val="00532892"/>
    <w:rsid w:val="00540BE5"/>
    <w:rsid w:val="00541742"/>
    <w:rsid w:val="0054232C"/>
    <w:rsid w:val="00542B97"/>
    <w:rsid w:val="0054498B"/>
    <w:rsid w:val="0055105F"/>
    <w:rsid w:val="005522ED"/>
    <w:rsid w:val="00552782"/>
    <w:rsid w:val="005537E1"/>
    <w:rsid w:val="00553C0D"/>
    <w:rsid w:val="00557176"/>
    <w:rsid w:val="00560C99"/>
    <w:rsid w:val="00565D00"/>
    <w:rsid w:val="00566EFF"/>
    <w:rsid w:val="00567701"/>
    <w:rsid w:val="005702B2"/>
    <w:rsid w:val="0057160B"/>
    <w:rsid w:val="0057178E"/>
    <w:rsid w:val="00573B22"/>
    <w:rsid w:val="00575A69"/>
    <w:rsid w:val="00580CFB"/>
    <w:rsid w:val="005817E0"/>
    <w:rsid w:val="00584F15"/>
    <w:rsid w:val="005902DD"/>
    <w:rsid w:val="00590975"/>
    <w:rsid w:val="00595291"/>
    <w:rsid w:val="005A00A5"/>
    <w:rsid w:val="005A1E3B"/>
    <w:rsid w:val="005A5A85"/>
    <w:rsid w:val="005A70DF"/>
    <w:rsid w:val="005B1894"/>
    <w:rsid w:val="005B2C5E"/>
    <w:rsid w:val="005B3276"/>
    <w:rsid w:val="005B4A45"/>
    <w:rsid w:val="005B5072"/>
    <w:rsid w:val="005B6DB7"/>
    <w:rsid w:val="005C18D0"/>
    <w:rsid w:val="005C4666"/>
    <w:rsid w:val="005C4A13"/>
    <w:rsid w:val="005C7665"/>
    <w:rsid w:val="005C7E81"/>
    <w:rsid w:val="005D495B"/>
    <w:rsid w:val="005D4B0B"/>
    <w:rsid w:val="005E1EE1"/>
    <w:rsid w:val="005E5C6D"/>
    <w:rsid w:val="005F5A1D"/>
    <w:rsid w:val="0060378A"/>
    <w:rsid w:val="006075F7"/>
    <w:rsid w:val="006103EB"/>
    <w:rsid w:val="00611B9B"/>
    <w:rsid w:val="0061523D"/>
    <w:rsid w:val="006154DE"/>
    <w:rsid w:val="00615907"/>
    <w:rsid w:val="00624C96"/>
    <w:rsid w:val="00625393"/>
    <w:rsid w:val="00625FCE"/>
    <w:rsid w:val="00642F63"/>
    <w:rsid w:val="00643915"/>
    <w:rsid w:val="00646857"/>
    <w:rsid w:val="00646D2D"/>
    <w:rsid w:val="00651CC6"/>
    <w:rsid w:val="006527B5"/>
    <w:rsid w:val="006553C6"/>
    <w:rsid w:val="006558A1"/>
    <w:rsid w:val="0065708F"/>
    <w:rsid w:val="006627C5"/>
    <w:rsid w:val="00664952"/>
    <w:rsid w:val="00664DFC"/>
    <w:rsid w:val="00667B26"/>
    <w:rsid w:val="00680A83"/>
    <w:rsid w:val="006847B4"/>
    <w:rsid w:val="006850F2"/>
    <w:rsid w:val="00690470"/>
    <w:rsid w:val="0069751E"/>
    <w:rsid w:val="006A056F"/>
    <w:rsid w:val="006A0840"/>
    <w:rsid w:val="006A49DB"/>
    <w:rsid w:val="006B15C7"/>
    <w:rsid w:val="006B1C23"/>
    <w:rsid w:val="006B2FD0"/>
    <w:rsid w:val="006C5266"/>
    <w:rsid w:val="006D453E"/>
    <w:rsid w:val="006D488B"/>
    <w:rsid w:val="006D4A7C"/>
    <w:rsid w:val="006D5164"/>
    <w:rsid w:val="006F4D00"/>
    <w:rsid w:val="00703299"/>
    <w:rsid w:val="0071464B"/>
    <w:rsid w:val="00716254"/>
    <w:rsid w:val="00716671"/>
    <w:rsid w:val="00717F3D"/>
    <w:rsid w:val="007212A9"/>
    <w:rsid w:val="0074313F"/>
    <w:rsid w:val="00743AB8"/>
    <w:rsid w:val="00745B51"/>
    <w:rsid w:val="00751086"/>
    <w:rsid w:val="007522EE"/>
    <w:rsid w:val="00752DD3"/>
    <w:rsid w:val="00753C3D"/>
    <w:rsid w:val="00753FFB"/>
    <w:rsid w:val="007575E8"/>
    <w:rsid w:val="007625D5"/>
    <w:rsid w:val="00764613"/>
    <w:rsid w:val="00775303"/>
    <w:rsid w:val="00780355"/>
    <w:rsid w:val="0078080B"/>
    <w:rsid w:val="007811D3"/>
    <w:rsid w:val="00782DE5"/>
    <w:rsid w:val="00784B95"/>
    <w:rsid w:val="00790A81"/>
    <w:rsid w:val="007957E4"/>
    <w:rsid w:val="007A3097"/>
    <w:rsid w:val="007B469F"/>
    <w:rsid w:val="007C51A2"/>
    <w:rsid w:val="007D18C3"/>
    <w:rsid w:val="007D3917"/>
    <w:rsid w:val="007E3230"/>
    <w:rsid w:val="007E4FFB"/>
    <w:rsid w:val="007E74D2"/>
    <w:rsid w:val="007F0D03"/>
    <w:rsid w:val="007F0FC4"/>
    <w:rsid w:val="007F28D1"/>
    <w:rsid w:val="007F3BB4"/>
    <w:rsid w:val="007F644B"/>
    <w:rsid w:val="007F7EA9"/>
    <w:rsid w:val="008072B9"/>
    <w:rsid w:val="00807A2A"/>
    <w:rsid w:val="00811CD2"/>
    <w:rsid w:val="008176DA"/>
    <w:rsid w:val="00822528"/>
    <w:rsid w:val="00833784"/>
    <w:rsid w:val="00833CA9"/>
    <w:rsid w:val="00835E5C"/>
    <w:rsid w:val="00840531"/>
    <w:rsid w:val="00843854"/>
    <w:rsid w:val="00845367"/>
    <w:rsid w:val="00847883"/>
    <w:rsid w:val="00850041"/>
    <w:rsid w:val="00851A51"/>
    <w:rsid w:val="008528DA"/>
    <w:rsid w:val="00857F9D"/>
    <w:rsid w:val="00860FFF"/>
    <w:rsid w:val="00861745"/>
    <w:rsid w:val="00864CE9"/>
    <w:rsid w:val="008655B9"/>
    <w:rsid w:val="0087130C"/>
    <w:rsid w:val="00873705"/>
    <w:rsid w:val="008909F5"/>
    <w:rsid w:val="00896F24"/>
    <w:rsid w:val="008A5087"/>
    <w:rsid w:val="008B0F20"/>
    <w:rsid w:val="008B2536"/>
    <w:rsid w:val="008B3F5C"/>
    <w:rsid w:val="008B40B5"/>
    <w:rsid w:val="008C23A1"/>
    <w:rsid w:val="008C4ED8"/>
    <w:rsid w:val="008C596A"/>
    <w:rsid w:val="008D3D50"/>
    <w:rsid w:val="008D62A9"/>
    <w:rsid w:val="008D7B6B"/>
    <w:rsid w:val="008E0CBA"/>
    <w:rsid w:val="008E18EE"/>
    <w:rsid w:val="008E22A7"/>
    <w:rsid w:val="008E5876"/>
    <w:rsid w:val="008F0864"/>
    <w:rsid w:val="008F2512"/>
    <w:rsid w:val="008F2B5D"/>
    <w:rsid w:val="00903761"/>
    <w:rsid w:val="00905B76"/>
    <w:rsid w:val="009062E4"/>
    <w:rsid w:val="00920322"/>
    <w:rsid w:val="00924444"/>
    <w:rsid w:val="00926BE3"/>
    <w:rsid w:val="009309B5"/>
    <w:rsid w:val="00931136"/>
    <w:rsid w:val="009345FC"/>
    <w:rsid w:val="00934848"/>
    <w:rsid w:val="00937DF6"/>
    <w:rsid w:val="009411D4"/>
    <w:rsid w:val="00944BA1"/>
    <w:rsid w:val="00950BFC"/>
    <w:rsid w:val="0095430D"/>
    <w:rsid w:val="00955D93"/>
    <w:rsid w:val="009635DF"/>
    <w:rsid w:val="00963DB4"/>
    <w:rsid w:val="00964D5E"/>
    <w:rsid w:val="00966518"/>
    <w:rsid w:val="00972BB5"/>
    <w:rsid w:val="0097557F"/>
    <w:rsid w:val="00976538"/>
    <w:rsid w:val="00984A87"/>
    <w:rsid w:val="00990982"/>
    <w:rsid w:val="00995E67"/>
    <w:rsid w:val="009A31E3"/>
    <w:rsid w:val="009A460B"/>
    <w:rsid w:val="009B68CD"/>
    <w:rsid w:val="009B6D78"/>
    <w:rsid w:val="009B7335"/>
    <w:rsid w:val="009C3345"/>
    <w:rsid w:val="009C6C61"/>
    <w:rsid w:val="009D0B7F"/>
    <w:rsid w:val="009F0C4C"/>
    <w:rsid w:val="009F7405"/>
    <w:rsid w:val="00A11442"/>
    <w:rsid w:val="00A14386"/>
    <w:rsid w:val="00A14763"/>
    <w:rsid w:val="00A236B9"/>
    <w:rsid w:val="00A23D37"/>
    <w:rsid w:val="00A250AB"/>
    <w:rsid w:val="00A34933"/>
    <w:rsid w:val="00A36980"/>
    <w:rsid w:val="00A36FD0"/>
    <w:rsid w:val="00A37906"/>
    <w:rsid w:val="00A428C8"/>
    <w:rsid w:val="00A4362D"/>
    <w:rsid w:val="00A50E2C"/>
    <w:rsid w:val="00A548A8"/>
    <w:rsid w:val="00A5647A"/>
    <w:rsid w:val="00A56A3B"/>
    <w:rsid w:val="00A734D6"/>
    <w:rsid w:val="00A770A3"/>
    <w:rsid w:val="00A806FE"/>
    <w:rsid w:val="00A81B62"/>
    <w:rsid w:val="00A86A9D"/>
    <w:rsid w:val="00A979F3"/>
    <w:rsid w:val="00AB53EB"/>
    <w:rsid w:val="00AB6C7A"/>
    <w:rsid w:val="00AC0331"/>
    <w:rsid w:val="00AC09CE"/>
    <w:rsid w:val="00AD4CC8"/>
    <w:rsid w:val="00AE175C"/>
    <w:rsid w:val="00AE4DBA"/>
    <w:rsid w:val="00AE5615"/>
    <w:rsid w:val="00AF4053"/>
    <w:rsid w:val="00AF43D0"/>
    <w:rsid w:val="00AF7F4C"/>
    <w:rsid w:val="00B013D8"/>
    <w:rsid w:val="00B02302"/>
    <w:rsid w:val="00B02C65"/>
    <w:rsid w:val="00B030CB"/>
    <w:rsid w:val="00B10566"/>
    <w:rsid w:val="00B109BB"/>
    <w:rsid w:val="00B1670B"/>
    <w:rsid w:val="00B246FE"/>
    <w:rsid w:val="00B24850"/>
    <w:rsid w:val="00B31998"/>
    <w:rsid w:val="00B331EA"/>
    <w:rsid w:val="00B51E55"/>
    <w:rsid w:val="00B545FA"/>
    <w:rsid w:val="00B55F53"/>
    <w:rsid w:val="00B647F3"/>
    <w:rsid w:val="00B74057"/>
    <w:rsid w:val="00B749A8"/>
    <w:rsid w:val="00B81BF5"/>
    <w:rsid w:val="00B84AF3"/>
    <w:rsid w:val="00B84B49"/>
    <w:rsid w:val="00B92A08"/>
    <w:rsid w:val="00BA47D3"/>
    <w:rsid w:val="00BB30B5"/>
    <w:rsid w:val="00BB441C"/>
    <w:rsid w:val="00BB445F"/>
    <w:rsid w:val="00BC5638"/>
    <w:rsid w:val="00BD1FAF"/>
    <w:rsid w:val="00BD3901"/>
    <w:rsid w:val="00BD3FC4"/>
    <w:rsid w:val="00BE19C7"/>
    <w:rsid w:val="00BE1B84"/>
    <w:rsid w:val="00BE311A"/>
    <w:rsid w:val="00BE4E6E"/>
    <w:rsid w:val="00BE568B"/>
    <w:rsid w:val="00BE71F6"/>
    <w:rsid w:val="00BF06D6"/>
    <w:rsid w:val="00BF303F"/>
    <w:rsid w:val="00C01013"/>
    <w:rsid w:val="00C030D9"/>
    <w:rsid w:val="00C039D4"/>
    <w:rsid w:val="00C05E1D"/>
    <w:rsid w:val="00C21BD1"/>
    <w:rsid w:val="00C3437E"/>
    <w:rsid w:val="00C4157F"/>
    <w:rsid w:val="00C41D4F"/>
    <w:rsid w:val="00C51CF5"/>
    <w:rsid w:val="00C52D7B"/>
    <w:rsid w:val="00C5301D"/>
    <w:rsid w:val="00C53D11"/>
    <w:rsid w:val="00C55BD4"/>
    <w:rsid w:val="00C62B23"/>
    <w:rsid w:val="00C63E55"/>
    <w:rsid w:val="00C659E4"/>
    <w:rsid w:val="00C70845"/>
    <w:rsid w:val="00C77459"/>
    <w:rsid w:val="00C8368F"/>
    <w:rsid w:val="00C85F1C"/>
    <w:rsid w:val="00C86056"/>
    <w:rsid w:val="00C87F70"/>
    <w:rsid w:val="00C915D4"/>
    <w:rsid w:val="00C9285F"/>
    <w:rsid w:val="00C92DF4"/>
    <w:rsid w:val="00C92FC7"/>
    <w:rsid w:val="00CA0EE2"/>
    <w:rsid w:val="00CA49B6"/>
    <w:rsid w:val="00CA5BCF"/>
    <w:rsid w:val="00CB4DE1"/>
    <w:rsid w:val="00CB7479"/>
    <w:rsid w:val="00CC18F7"/>
    <w:rsid w:val="00CC1944"/>
    <w:rsid w:val="00CD3A33"/>
    <w:rsid w:val="00CE03EB"/>
    <w:rsid w:val="00CE30BE"/>
    <w:rsid w:val="00CE3A93"/>
    <w:rsid w:val="00CE4BB0"/>
    <w:rsid w:val="00CE4D79"/>
    <w:rsid w:val="00CE4DA5"/>
    <w:rsid w:val="00CE58B6"/>
    <w:rsid w:val="00CF08A4"/>
    <w:rsid w:val="00CF2639"/>
    <w:rsid w:val="00CF304A"/>
    <w:rsid w:val="00CF4B28"/>
    <w:rsid w:val="00D001C9"/>
    <w:rsid w:val="00D00323"/>
    <w:rsid w:val="00D04499"/>
    <w:rsid w:val="00D0751D"/>
    <w:rsid w:val="00D13115"/>
    <w:rsid w:val="00D167A9"/>
    <w:rsid w:val="00D201A3"/>
    <w:rsid w:val="00D2023F"/>
    <w:rsid w:val="00D214D1"/>
    <w:rsid w:val="00D33707"/>
    <w:rsid w:val="00D35F8D"/>
    <w:rsid w:val="00D43BC9"/>
    <w:rsid w:val="00D53A6C"/>
    <w:rsid w:val="00D54C09"/>
    <w:rsid w:val="00D6588A"/>
    <w:rsid w:val="00D748A0"/>
    <w:rsid w:val="00D770E2"/>
    <w:rsid w:val="00D77F98"/>
    <w:rsid w:val="00D84815"/>
    <w:rsid w:val="00D8657E"/>
    <w:rsid w:val="00D87297"/>
    <w:rsid w:val="00D92E08"/>
    <w:rsid w:val="00D97C16"/>
    <w:rsid w:val="00DA2E72"/>
    <w:rsid w:val="00DA33A4"/>
    <w:rsid w:val="00DA35BD"/>
    <w:rsid w:val="00DA3760"/>
    <w:rsid w:val="00DA73A0"/>
    <w:rsid w:val="00DA7600"/>
    <w:rsid w:val="00DB0299"/>
    <w:rsid w:val="00DB44CC"/>
    <w:rsid w:val="00DB5D1D"/>
    <w:rsid w:val="00DC24CC"/>
    <w:rsid w:val="00DC44FE"/>
    <w:rsid w:val="00DD2D53"/>
    <w:rsid w:val="00DD56CA"/>
    <w:rsid w:val="00DD7D18"/>
    <w:rsid w:val="00DE3752"/>
    <w:rsid w:val="00DE3FE9"/>
    <w:rsid w:val="00DE44D3"/>
    <w:rsid w:val="00E02293"/>
    <w:rsid w:val="00E03E10"/>
    <w:rsid w:val="00E0709A"/>
    <w:rsid w:val="00E119E1"/>
    <w:rsid w:val="00E11D11"/>
    <w:rsid w:val="00E12A42"/>
    <w:rsid w:val="00E1716F"/>
    <w:rsid w:val="00E17A9F"/>
    <w:rsid w:val="00E21206"/>
    <w:rsid w:val="00E23BC9"/>
    <w:rsid w:val="00E244D5"/>
    <w:rsid w:val="00E248D2"/>
    <w:rsid w:val="00E2504A"/>
    <w:rsid w:val="00E254BF"/>
    <w:rsid w:val="00E306E4"/>
    <w:rsid w:val="00E3245D"/>
    <w:rsid w:val="00E40572"/>
    <w:rsid w:val="00E41163"/>
    <w:rsid w:val="00E416A5"/>
    <w:rsid w:val="00E424F6"/>
    <w:rsid w:val="00E47985"/>
    <w:rsid w:val="00E50312"/>
    <w:rsid w:val="00E512CC"/>
    <w:rsid w:val="00E5468C"/>
    <w:rsid w:val="00E570BE"/>
    <w:rsid w:val="00E57595"/>
    <w:rsid w:val="00E6078D"/>
    <w:rsid w:val="00E62A08"/>
    <w:rsid w:val="00E62E62"/>
    <w:rsid w:val="00E634A9"/>
    <w:rsid w:val="00E6539A"/>
    <w:rsid w:val="00E66356"/>
    <w:rsid w:val="00E72168"/>
    <w:rsid w:val="00E730CA"/>
    <w:rsid w:val="00E80AED"/>
    <w:rsid w:val="00E86F77"/>
    <w:rsid w:val="00E91C05"/>
    <w:rsid w:val="00E93A0F"/>
    <w:rsid w:val="00E95769"/>
    <w:rsid w:val="00EA1EC1"/>
    <w:rsid w:val="00EA5D28"/>
    <w:rsid w:val="00EB062C"/>
    <w:rsid w:val="00EB3224"/>
    <w:rsid w:val="00EB44EE"/>
    <w:rsid w:val="00EB512F"/>
    <w:rsid w:val="00EB635D"/>
    <w:rsid w:val="00EC52C2"/>
    <w:rsid w:val="00ED6D46"/>
    <w:rsid w:val="00ED755B"/>
    <w:rsid w:val="00EE0207"/>
    <w:rsid w:val="00EE186A"/>
    <w:rsid w:val="00EE1B9F"/>
    <w:rsid w:val="00EE41D4"/>
    <w:rsid w:val="00EE453C"/>
    <w:rsid w:val="00EE5EA3"/>
    <w:rsid w:val="00EF5373"/>
    <w:rsid w:val="00F04D11"/>
    <w:rsid w:val="00F1456F"/>
    <w:rsid w:val="00F14D47"/>
    <w:rsid w:val="00F235A6"/>
    <w:rsid w:val="00F26000"/>
    <w:rsid w:val="00F26B61"/>
    <w:rsid w:val="00F27119"/>
    <w:rsid w:val="00F31D84"/>
    <w:rsid w:val="00F33494"/>
    <w:rsid w:val="00F341DC"/>
    <w:rsid w:val="00F35A34"/>
    <w:rsid w:val="00F408D1"/>
    <w:rsid w:val="00F40992"/>
    <w:rsid w:val="00F41422"/>
    <w:rsid w:val="00F4475D"/>
    <w:rsid w:val="00F46A6B"/>
    <w:rsid w:val="00F47C5F"/>
    <w:rsid w:val="00F50F92"/>
    <w:rsid w:val="00F578C4"/>
    <w:rsid w:val="00F806C2"/>
    <w:rsid w:val="00F82D28"/>
    <w:rsid w:val="00F851BF"/>
    <w:rsid w:val="00F90B0B"/>
    <w:rsid w:val="00FA34E3"/>
    <w:rsid w:val="00FA3FBD"/>
    <w:rsid w:val="00FA4BA0"/>
    <w:rsid w:val="00FB2B38"/>
    <w:rsid w:val="00FB66FA"/>
    <w:rsid w:val="00FC3C22"/>
    <w:rsid w:val="00FC5433"/>
    <w:rsid w:val="00FC58A9"/>
    <w:rsid w:val="00FC6EC7"/>
    <w:rsid w:val="00FD44A5"/>
    <w:rsid w:val="00FD5C75"/>
    <w:rsid w:val="00FE52CF"/>
    <w:rsid w:val="00FF44CE"/>
    <w:rsid w:val="00FF6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8ED7A"/>
  <w15:docId w15:val="{0C2E2260-49B8-4240-A5EB-820DEA74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character" w:customStyle="1" w:styleId="12">
    <w:name w:val="Заголовок №1_"/>
    <w:basedOn w:val="a0"/>
    <w:link w:val="13"/>
    <w:rsid w:val="00926BE3"/>
    <w:rPr>
      <w:rFonts w:ascii="Times New Roman" w:eastAsia="Times New Roman" w:hAnsi="Times New Roman" w:cs="Times New Roman"/>
      <w:sz w:val="27"/>
      <w:szCs w:val="27"/>
      <w:shd w:val="clear" w:color="auto" w:fill="FFFFFF"/>
    </w:rPr>
  </w:style>
  <w:style w:type="character" w:customStyle="1" w:styleId="af9">
    <w:name w:val="Основной текст_"/>
    <w:basedOn w:val="a0"/>
    <w:link w:val="14"/>
    <w:rsid w:val="00926BE3"/>
    <w:rPr>
      <w:rFonts w:ascii="Times New Roman" w:eastAsia="Times New Roman" w:hAnsi="Times New Roman" w:cs="Times New Roman"/>
      <w:sz w:val="27"/>
      <w:szCs w:val="27"/>
      <w:shd w:val="clear" w:color="auto" w:fill="FFFFFF"/>
    </w:rPr>
  </w:style>
  <w:style w:type="paragraph" w:customStyle="1" w:styleId="13">
    <w:name w:val="Заголовок №1"/>
    <w:basedOn w:val="a"/>
    <w:link w:val="12"/>
    <w:rsid w:val="00926BE3"/>
    <w:pPr>
      <w:shd w:val="clear" w:color="auto" w:fill="FFFFFF"/>
      <w:spacing w:line="326" w:lineRule="exact"/>
      <w:ind w:hanging="680"/>
      <w:jc w:val="center"/>
      <w:outlineLvl w:val="0"/>
    </w:pPr>
    <w:rPr>
      <w:sz w:val="27"/>
      <w:szCs w:val="27"/>
      <w:lang w:eastAsia="en-US"/>
    </w:rPr>
  </w:style>
  <w:style w:type="paragraph" w:customStyle="1" w:styleId="14">
    <w:name w:val="Основной текст1"/>
    <w:basedOn w:val="a"/>
    <w:link w:val="af9"/>
    <w:rsid w:val="00926BE3"/>
    <w:pPr>
      <w:shd w:val="clear" w:color="auto" w:fill="FFFFFF"/>
      <w:spacing w:before="60" w:after="420" w:line="0" w:lineRule="atLeast"/>
      <w:ind w:hanging="680"/>
      <w:jc w:val="both"/>
    </w:pPr>
    <w:rPr>
      <w:sz w:val="27"/>
      <w:szCs w:val="27"/>
      <w:lang w:eastAsia="en-US"/>
    </w:rPr>
  </w:style>
  <w:style w:type="table" w:styleId="afa">
    <w:name w:val="Table Grid"/>
    <w:basedOn w:val="a1"/>
    <w:uiPriority w:val="59"/>
    <w:rsid w:val="00E6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14337125">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652955229">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446995581">
      <w:bodyDiv w:val="1"/>
      <w:marLeft w:val="0"/>
      <w:marRight w:val="0"/>
      <w:marTop w:val="0"/>
      <w:marBottom w:val="0"/>
      <w:divBdr>
        <w:top w:val="none" w:sz="0" w:space="0" w:color="auto"/>
        <w:left w:val="none" w:sz="0" w:space="0" w:color="auto"/>
        <w:bottom w:val="none" w:sz="0" w:space="0" w:color="auto"/>
        <w:right w:val="none" w:sz="0" w:space="0" w:color="auto"/>
      </w:divBdr>
    </w:div>
    <w:div w:id="1510363451">
      <w:bodyDiv w:val="1"/>
      <w:marLeft w:val="0"/>
      <w:marRight w:val="0"/>
      <w:marTop w:val="0"/>
      <w:marBottom w:val="0"/>
      <w:divBdr>
        <w:top w:val="none" w:sz="0" w:space="0" w:color="auto"/>
        <w:left w:val="none" w:sz="0" w:space="0" w:color="auto"/>
        <w:bottom w:val="none" w:sz="0" w:space="0" w:color="auto"/>
        <w:right w:val="none" w:sz="0" w:space="0" w:color="auto"/>
      </w:divBdr>
    </w:div>
    <w:div w:id="1819027612">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191385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9E93A-0DF1-437A-9561-FD2FA3AE3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1283</Words>
  <Characters>7317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2024-07-25T12:40:00Z</cp:lastPrinted>
  <dcterms:created xsi:type="dcterms:W3CDTF">2024-07-25T12:40:00Z</dcterms:created>
  <dcterms:modified xsi:type="dcterms:W3CDTF">2024-07-25T13:15:00Z</dcterms:modified>
</cp:coreProperties>
</file>