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4A0" w:firstRow="1" w:lastRow="0" w:firstColumn="1" w:lastColumn="0" w:noHBand="0" w:noVBand="1"/>
      </w:tblPr>
      <w:tblGrid>
        <w:gridCol w:w="5670"/>
        <w:gridCol w:w="5280"/>
      </w:tblGrid>
      <w:tr w:rsidR="00E106F2" w:rsidRPr="00E106F2" w14:paraId="44116DE2" w14:textId="77777777" w:rsidTr="0003473A">
        <w:trPr>
          <w:trHeight w:val="1545"/>
        </w:trPr>
        <w:tc>
          <w:tcPr>
            <w:tcW w:w="5670" w:type="dxa"/>
            <w:tcMar>
              <w:top w:w="0" w:type="dxa"/>
              <w:left w:w="108" w:type="dxa"/>
              <w:bottom w:w="0" w:type="dxa"/>
              <w:right w:w="108" w:type="dxa"/>
            </w:tcMar>
          </w:tcPr>
          <w:p w14:paraId="2813204F" w14:textId="77777777" w:rsidR="0003473A" w:rsidRPr="00E106F2" w:rsidRDefault="0003473A" w:rsidP="005E3C8C">
            <w:pPr>
              <w:suppressAutoHyphens/>
              <w:autoSpaceDN w:val="0"/>
              <w:ind w:left="34" w:right="139"/>
              <w:rPr>
                <w:rFonts w:eastAsia="Calibri"/>
                <w:b/>
                <w:lang w:eastAsia="en-US"/>
              </w:rPr>
            </w:pPr>
            <w:bookmarkStart w:id="0" w:name="_GoBack"/>
            <w:bookmarkEnd w:id="0"/>
            <w:r w:rsidRPr="00E106F2">
              <w:rPr>
                <w:rFonts w:eastAsia="Calibri"/>
                <w:b/>
                <w:sz w:val="22"/>
                <w:szCs w:val="22"/>
                <w:lang w:eastAsia="en-US"/>
              </w:rPr>
              <w:t>Согласованно:</w:t>
            </w:r>
          </w:p>
          <w:p w14:paraId="00CB47C7"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Заместитель генерального директора</w:t>
            </w:r>
          </w:p>
          <w:p w14:paraId="118D3EF0"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ООО «Павловоэнерго»</w:t>
            </w:r>
          </w:p>
          <w:p w14:paraId="72B44604" w14:textId="77777777" w:rsidR="0003473A" w:rsidRPr="00E106F2" w:rsidRDefault="0003473A" w:rsidP="005E3C8C">
            <w:pPr>
              <w:suppressAutoHyphens/>
              <w:autoSpaceDN w:val="0"/>
              <w:ind w:left="34" w:right="139"/>
              <w:rPr>
                <w:rFonts w:eastAsia="Calibri"/>
                <w:lang w:eastAsia="en-US"/>
              </w:rPr>
            </w:pPr>
          </w:p>
          <w:p w14:paraId="08EF0214"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__________________Титов О.В.</w:t>
            </w:r>
          </w:p>
          <w:p w14:paraId="542F6373" w14:textId="0640FAFA" w:rsidR="0003473A" w:rsidRPr="00E106F2" w:rsidRDefault="0088006C" w:rsidP="0088006C">
            <w:pPr>
              <w:suppressAutoHyphens/>
              <w:autoSpaceDN w:val="0"/>
              <w:ind w:left="34" w:right="139"/>
              <w:rPr>
                <w:rFonts w:eastAsia="Calibri"/>
                <w:lang w:eastAsia="en-US"/>
              </w:rPr>
            </w:pPr>
            <w:r>
              <w:rPr>
                <w:rFonts w:eastAsia="Calibri"/>
                <w:sz w:val="22"/>
                <w:szCs w:val="22"/>
                <w:lang w:eastAsia="en-US"/>
              </w:rPr>
              <w:t>«</w:t>
            </w:r>
            <w:r>
              <w:rPr>
                <w:rFonts w:eastAsia="Calibri"/>
                <w:sz w:val="22"/>
                <w:szCs w:val="22"/>
                <w:u w:val="single"/>
                <w:lang w:eastAsia="en-US"/>
              </w:rPr>
              <w:t>10</w:t>
            </w:r>
            <w:r w:rsidR="0003473A" w:rsidRPr="00E106F2">
              <w:rPr>
                <w:rFonts w:eastAsia="Calibri"/>
                <w:sz w:val="22"/>
                <w:szCs w:val="22"/>
                <w:lang w:eastAsia="en-US"/>
              </w:rPr>
              <w:t xml:space="preserve">» </w:t>
            </w:r>
            <w:r>
              <w:rPr>
                <w:rFonts w:eastAsia="Calibri"/>
                <w:sz w:val="22"/>
                <w:szCs w:val="22"/>
                <w:u w:val="single"/>
                <w:lang w:eastAsia="en-US"/>
              </w:rPr>
              <w:t>марта</w:t>
            </w:r>
            <w:r w:rsidR="0003473A" w:rsidRPr="00E106F2">
              <w:rPr>
                <w:rFonts w:eastAsia="Calibri"/>
                <w:sz w:val="22"/>
                <w:szCs w:val="22"/>
                <w:lang w:eastAsia="en-US"/>
              </w:rPr>
              <w:t xml:space="preserve"> 20</w:t>
            </w:r>
            <w:r w:rsidR="00C71DB6">
              <w:rPr>
                <w:rFonts w:eastAsia="Calibri"/>
                <w:sz w:val="22"/>
                <w:szCs w:val="22"/>
                <w:lang w:eastAsia="en-US"/>
              </w:rPr>
              <w:t>25</w:t>
            </w:r>
            <w:r w:rsidR="0003473A" w:rsidRPr="00E106F2">
              <w:rPr>
                <w:rFonts w:eastAsia="Calibri"/>
                <w:sz w:val="22"/>
                <w:szCs w:val="22"/>
                <w:lang w:eastAsia="en-US"/>
              </w:rPr>
              <w:t xml:space="preserve"> г.</w:t>
            </w:r>
          </w:p>
        </w:tc>
        <w:tc>
          <w:tcPr>
            <w:tcW w:w="5280" w:type="dxa"/>
            <w:tcMar>
              <w:top w:w="0" w:type="dxa"/>
              <w:left w:w="108" w:type="dxa"/>
              <w:bottom w:w="0" w:type="dxa"/>
              <w:right w:w="108" w:type="dxa"/>
            </w:tcMar>
          </w:tcPr>
          <w:p w14:paraId="390716BC" w14:textId="77777777" w:rsidR="0003473A" w:rsidRPr="00E106F2" w:rsidRDefault="0003473A" w:rsidP="005E3C8C">
            <w:pPr>
              <w:suppressAutoHyphens/>
              <w:autoSpaceDN w:val="0"/>
              <w:ind w:left="34" w:right="139"/>
              <w:jc w:val="right"/>
              <w:rPr>
                <w:rFonts w:eastAsia="Calibri"/>
                <w:b/>
                <w:lang w:eastAsia="en-US"/>
              </w:rPr>
            </w:pPr>
            <w:r w:rsidRPr="00E106F2">
              <w:rPr>
                <w:rFonts w:eastAsia="Calibri"/>
                <w:b/>
                <w:sz w:val="22"/>
                <w:szCs w:val="22"/>
                <w:lang w:eastAsia="en-US"/>
              </w:rPr>
              <w:t>Утверждаю:</w:t>
            </w:r>
          </w:p>
          <w:p w14:paraId="5FFFE99C"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Генеральный директор</w:t>
            </w:r>
          </w:p>
          <w:p w14:paraId="77B1F22A"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ООО «Павловоэнерго»</w:t>
            </w:r>
          </w:p>
          <w:p w14:paraId="00A43610" w14:textId="77777777" w:rsidR="0003473A" w:rsidRPr="00E106F2" w:rsidRDefault="0003473A" w:rsidP="005E3C8C">
            <w:pPr>
              <w:suppressAutoHyphens/>
              <w:autoSpaceDN w:val="0"/>
              <w:ind w:left="34" w:right="139"/>
              <w:jc w:val="right"/>
              <w:rPr>
                <w:rFonts w:eastAsia="Calibri"/>
                <w:lang w:eastAsia="en-US"/>
              </w:rPr>
            </w:pPr>
          </w:p>
          <w:p w14:paraId="36BAC09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_____________Орлова Ю.Н.</w:t>
            </w:r>
          </w:p>
          <w:p w14:paraId="357AD385" w14:textId="49934BA0" w:rsidR="0003473A" w:rsidRPr="00E106F2" w:rsidRDefault="0088006C" w:rsidP="0088006C">
            <w:pPr>
              <w:suppressAutoHyphens/>
              <w:autoSpaceDN w:val="0"/>
              <w:ind w:left="34" w:right="139"/>
              <w:jc w:val="center"/>
              <w:rPr>
                <w:rFonts w:eastAsia="Calibri"/>
                <w:lang w:eastAsia="en-US"/>
              </w:rPr>
            </w:pPr>
            <w:r>
              <w:rPr>
                <w:rFonts w:eastAsia="Calibri"/>
                <w:sz w:val="22"/>
                <w:szCs w:val="22"/>
                <w:lang w:eastAsia="en-US"/>
              </w:rPr>
              <w:t xml:space="preserve">                                 </w:t>
            </w:r>
            <w:r w:rsidR="0003473A" w:rsidRPr="00E106F2">
              <w:rPr>
                <w:rFonts w:eastAsia="Calibri"/>
                <w:sz w:val="22"/>
                <w:szCs w:val="22"/>
                <w:lang w:eastAsia="en-US"/>
              </w:rPr>
              <w:t>«</w:t>
            </w:r>
            <w:r>
              <w:rPr>
                <w:rFonts w:eastAsia="Calibri"/>
                <w:sz w:val="22"/>
                <w:szCs w:val="22"/>
                <w:u w:val="single"/>
                <w:lang w:eastAsia="en-US"/>
              </w:rPr>
              <w:t>10</w:t>
            </w:r>
            <w:r w:rsidR="0003473A" w:rsidRPr="00E106F2">
              <w:rPr>
                <w:rFonts w:eastAsia="Calibri"/>
                <w:sz w:val="22"/>
                <w:szCs w:val="22"/>
                <w:lang w:eastAsia="en-US"/>
              </w:rPr>
              <w:t xml:space="preserve">» </w:t>
            </w:r>
            <w:r>
              <w:rPr>
                <w:rFonts w:eastAsia="Calibri"/>
                <w:sz w:val="22"/>
                <w:szCs w:val="22"/>
                <w:u w:val="single"/>
                <w:lang w:eastAsia="en-US"/>
              </w:rPr>
              <w:t xml:space="preserve">марта </w:t>
            </w:r>
            <w:r w:rsidR="0003473A" w:rsidRPr="00E106F2">
              <w:rPr>
                <w:rFonts w:eastAsia="Calibri"/>
                <w:sz w:val="22"/>
                <w:szCs w:val="22"/>
                <w:lang w:eastAsia="en-US"/>
              </w:rPr>
              <w:t xml:space="preserve"> 20</w:t>
            </w:r>
            <w:r w:rsidR="00C71DB6">
              <w:rPr>
                <w:rFonts w:eastAsia="Calibri"/>
                <w:sz w:val="22"/>
                <w:szCs w:val="22"/>
                <w:lang w:eastAsia="en-US"/>
              </w:rPr>
              <w:t>25</w:t>
            </w:r>
            <w:r w:rsidR="0003473A" w:rsidRPr="00E106F2">
              <w:rPr>
                <w:rFonts w:eastAsia="Calibri"/>
                <w:sz w:val="22"/>
                <w:szCs w:val="22"/>
                <w:lang w:eastAsia="en-US"/>
              </w:rPr>
              <w:t xml:space="preserve"> г.</w:t>
            </w:r>
          </w:p>
        </w:tc>
      </w:tr>
    </w:tbl>
    <w:p w14:paraId="6BB14566"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r w:rsidRPr="00E106F2">
        <w:rPr>
          <w:rFonts w:eastAsia="Andale Sans UI"/>
          <w:kern w:val="3"/>
          <w:lang w:eastAsia="en-US" w:bidi="en-US"/>
        </w:rPr>
        <w:t>.</w:t>
      </w:r>
    </w:p>
    <w:p w14:paraId="0AC0532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0F4253F0"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E9AD91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1586CBA1"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6F3EA09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50A407DD"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3FCE93E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30D1753" w14:textId="77777777" w:rsidR="0003473A" w:rsidRPr="00E106F2" w:rsidRDefault="0003473A" w:rsidP="005E3C8C">
      <w:pPr>
        <w:widowControl w:val="0"/>
        <w:suppressAutoHyphens/>
        <w:autoSpaceDN w:val="0"/>
        <w:ind w:left="142" w:right="139"/>
        <w:textAlignment w:val="baseline"/>
        <w:rPr>
          <w:rFonts w:eastAsia="Andale Sans UI"/>
          <w:kern w:val="3"/>
          <w:sz w:val="40"/>
          <w:szCs w:val="40"/>
          <w:lang w:eastAsia="en-US" w:bidi="en-US"/>
        </w:rPr>
      </w:pPr>
    </w:p>
    <w:p w14:paraId="5844C882" w14:textId="151F2CD8" w:rsidR="0003473A" w:rsidRPr="00E106F2" w:rsidRDefault="0003473A" w:rsidP="005E3C8C">
      <w:pPr>
        <w:widowControl w:val="0"/>
        <w:suppressAutoHyphens/>
        <w:autoSpaceDN w:val="0"/>
        <w:ind w:left="142" w:right="139"/>
        <w:jc w:val="center"/>
        <w:textAlignment w:val="baseline"/>
        <w:rPr>
          <w:rFonts w:eastAsia="Andale Sans UI"/>
          <w:b/>
          <w:kern w:val="3"/>
          <w:sz w:val="40"/>
          <w:szCs w:val="40"/>
          <w:lang w:eastAsia="en-US" w:bidi="en-US"/>
        </w:rPr>
      </w:pPr>
      <w:r w:rsidRPr="00E106F2">
        <w:rPr>
          <w:rFonts w:eastAsia="Andale Sans UI"/>
          <w:b/>
          <w:kern w:val="3"/>
          <w:sz w:val="40"/>
          <w:szCs w:val="40"/>
          <w:lang w:eastAsia="en-US" w:bidi="en-US"/>
        </w:rPr>
        <w:t>Техническое задание</w:t>
      </w:r>
    </w:p>
    <w:p w14:paraId="6AB532C7" w14:textId="77777777" w:rsidR="00B146A7" w:rsidRDefault="000C7E3D" w:rsidP="000C7E3D">
      <w:pPr>
        <w:pStyle w:val="Times12"/>
        <w:overflowPunct/>
        <w:autoSpaceDE/>
        <w:autoSpaceDN/>
        <w:adjustRightInd/>
        <w:ind w:firstLine="0"/>
        <w:contextualSpacing/>
        <w:jc w:val="center"/>
        <w:rPr>
          <w:b/>
          <w:bCs w:val="0"/>
          <w:sz w:val="28"/>
          <w:szCs w:val="28"/>
        </w:rPr>
      </w:pPr>
      <w:r w:rsidRPr="00D75720">
        <w:rPr>
          <w:b/>
          <w:bCs w:val="0"/>
          <w:sz w:val="28"/>
          <w:szCs w:val="28"/>
        </w:rPr>
        <w:t xml:space="preserve">на </w:t>
      </w:r>
      <w:r w:rsidR="00B146A7" w:rsidRPr="00B146A7">
        <w:rPr>
          <w:b/>
          <w:bCs w:val="0"/>
          <w:sz w:val="28"/>
          <w:szCs w:val="28"/>
        </w:rPr>
        <w:t>выполнение работ по</w:t>
      </w:r>
      <w:r w:rsidR="00B146A7">
        <w:rPr>
          <w:b/>
          <w:bCs w:val="0"/>
          <w:sz w:val="28"/>
          <w:szCs w:val="28"/>
        </w:rPr>
        <w:t xml:space="preserve"> р</w:t>
      </w:r>
      <w:r w:rsidR="00B146A7" w:rsidRPr="00B146A7">
        <w:rPr>
          <w:b/>
          <w:bCs w:val="0"/>
          <w:sz w:val="28"/>
          <w:szCs w:val="28"/>
        </w:rPr>
        <w:t>еконструкции ВЛ-3508, ПС Сухобезводное вблизи п.</w:t>
      </w:r>
      <w:r w:rsidR="00B146A7">
        <w:rPr>
          <w:b/>
          <w:bCs w:val="0"/>
          <w:sz w:val="28"/>
          <w:szCs w:val="28"/>
        </w:rPr>
        <w:t xml:space="preserve"> </w:t>
      </w:r>
      <w:r w:rsidR="00B146A7" w:rsidRPr="00B146A7">
        <w:rPr>
          <w:b/>
          <w:bCs w:val="0"/>
          <w:sz w:val="28"/>
          <w:szCs w:val="28"/>
        </w:rPr>
        <w:t xml:space="preserve">Чибирь, Краснобаковского МО, Нижегородской области.    </w:t>
      </w:r>
    </w:p>
    <w:p w14:paraId="2A8FDE7D" w14:textId="2E5964B8" w:rsidR="000C7E3D" w:rsidRDefault="00B146A7" w:rsidP="000C7E3D">
      <w:pPr>
        <w:pStyle w:val="Times12"/>
        <w:overflowPunct/>
        <w:autoSpaceDE/>
        <w:autoSpaceDN/>
        <w:adjustRightInd/>
        <w:ind w:firstLine="0"/>
        <w:contextualSpacing/>
        <w:jc w:val="center"/>
        <w:rPr>
          <w:b/>
          <w:bCs w:val="0"/>
          <w:sz w:val="28"/>
          <w:szCs w:val="28"/>
        </w:rPr>
      </w:pPr>
      <w:r w:rsidRPr="00B146A7">
        <w:rPr>
          <w:b/>
          <w:bCs w:val="0"/>
          <w:sz w:val="28"/>
          <w:szCs w:val="28"/>
        </w:rPr>
        <w:t>Установка двух линейных разъединителей</w:t>
      </w:r>
    </w:p>
    <w:p w14:paraId="0F6E8E5A" w14:textId="77777777" w:rsidR="0003473A" w:rsidRPr="00E106F2" w:rsidRDefault="0003473A" w:rsidP="005E3C8C">
      <w:pPr>
        <w:ind w:left="142" w:right="139"/>
        <w:jc w:val="center"/>
      </w:pPr>
    </w:p>
    <w:p w14:paraId="1F57CE91" w14:textId="77777777" w:rsidR="0003473A" w:rsidRPr="00E106F2" w:rsidRDefault="0003473A" w:rsidP="005E3C8C">
      <w:pPr>
        <w:ind w:left="142" w:right="139"/>
        <w:jc w:val="center"/>
      </w:pPr>
    </w:p>
    <w:p w14:paraId="069C492D" w14:textId="514C7795" w:rsidR="0003473A" w:rsidRDefault="0003473A" w:rsidP="005E3C8C">
      <w:pPr>
        <w:ind w:left="142" w:right="139"/>
        <w:jc w:val="center"/>
      </w:pPr>
    </w:p>
    <w:p w14:paraId="7D947447" w14:textId="433DD03D" w:rsidR="00FA7476" w:rsidRDefault="00FA7476" w:rsidP="005E3C8C">
      <w:pPr>
        <w:ind w:left="142" w:right="139"/>
        <w:jc w:val="center"/>
      </w:pPr>
    </w:p>
    <w:p w14:paraId="356A8529" w14:textId="528336EE" w:rsidR="00FA7476" w:rsidRDefault="00FA7476" w:rsidP="005E3C8C">
      <w:pPr>
        <w:ind w:left="142" w:right="139"/>
        <w:jc w:val="center"/>
      </w:pPr>
    </w:p>
    <w:p w14:paraId="0EDF3BC7" w14:textId="77777777" w:rsidR="00FA7476" w:rsidRPr="00E106F2" w:rsidRDefault="00FA7476" w:rsidP="005E3C8C">
      <w:pPr>
        <w:ind w:left="142" w:right="139"/>
        <w:jc w:val="center"/>
      </w:pPr>
    </w:p>
    <w:p w14:paraId="6845B913" w14:textId="77777777" w:rsidR="00FA7476" w:rsidRPr="008176DA" w:rsidRDefault="00FA7476" w:rsidP="00FA7476">
      <w:pPr>
        <w:ind w:left="142" w:right="139"/>
        <w:jc w:val="center"/>
      </w:pPr>
    </w:p>
    <w:p w14:paraId="602DB786" w14:textId="77777777" w:rsidR="00C9411C" w:rsidRPr="00C9411C" w:rsidRDefault="00C9411C" w:rsidP="00C9411C">
      <w:pPr>
        <w:ind w:left="142" w:right="139"/>
        <w:jc w:val="right"/>
        <w:rPr>
          <w:b/>
        </w:rPr>
      </w:pPr>
      <w:r w:rsidRPr="00C9411C">
        <w:rPr>
          <w:b/>
        </w:rPr>
        <w:t>Составил:</w:t>
      </w:r>
    </w:p>
    <w:p w14:paraId="54E67548" w14:textId="49416CA9" w:rsidR="00C9411C" w:rsidRPr="00C9411C" w:rsidRDefault="00C9411C" w:rsidP="00C9411C">
      <w:pPr>
        <w:ind w:left="142" w:right="139"/>
        <w:jc w:val="right"/>
      </w:pPr>
      <w:r w:rsidRPr="00C9411C">
        <w:t xml:space="preserve">____________________ </w:t>
      </w:r>
      <w:r>
        <w:t>Зарудаев А.Ю.</w:t>
      </w:r>
    </w:p>
    <w:p w14:paraId="282E30B0" w14:textId="77777777" w:rsidR="00C9411C" w:rsidRPr="00C9411C" w:rsidRDefault="00C9411C" w:rsidP="00C9411C">
      <w:pPr>
        <w:ind w:left="142" w:right="139"/>
        <w:jc w:val="right"/>
      </w:pPr>
    </w:p>
    <w:p w14:paraId="0F0E8823" w14:textId="77777777" w:rsidR="00C9411C" w:rsidRPr="00C9411C" w:rsidRDefault="00C9411C" w:rsidP="00C9411C">
      <w:pPr>
        <w:ind w:left="142" w:right="139"/>
        <w:jc w:val="right"/>
        <w:rPr>
          <w:b/>
        </w:rPr>
      </w:pPr>
      <w:r w:rsidRPr="00C9411C">
        <w:rPr>
          <w:b/>
        </w:rPr>
        <w:t>Проверил:</w:t>
      </w:r>
    </w:p>
    <w:p w14:paraId="3B896308" w14:textId="55A8B17A" w:rsidR="00C9411C" w:rsidRPr="00C9411C" w:rsidRDefault="00C9411C" w:rsidP="00C9411C">
      <w:pPr>
        <w:ind w:left="142" w:right="139"/>
        <w:jc w:val="right"/>
      </w:pPr>
      <w:r w:rsidRPr="00C9411C">
        <w:t xml:space="preserve">__________________ </w:t>
      </w:r>
      <w:r>
        <w:t>Шальнов Л.К.</w:t>
      </w:r>
    </w:p>
    <w:p w14:paraId="20A90C37" w14:textId="77777777" w:rsidR="00C9411C" w:rsidRPr="00C9411C" w:rsidRDefault="00C9411C" w:rsidP="00C9411C">
      <w:pPr>
        <w:ind w:left="142" w:right="139"/>
        <w:jc w:val="right"/>
        <w:rPr>
          <w:b/>
        </w:rPr>
      </w:pPr>
    </w:p>
    <w:p w14:paraId="10465973" w14:textId="34E85C3C" w:rsidR="00C9411C" w:rsidRDefault="00C9411C" w:rsidP="00C9411C">
      <w:pPr>
        <w:ind w:left="142" w:right="139"/>
        <w:jc w:val="right"/>
        <w:rPr>
          <w:b/>
        </w:rPr>
      </w:pPr>
      <w:r w:rsidRPr="00C9411C">
        <w:rPr>
          <w:b/>
        </w:rPr>
        <w:t>Расчет произвел</w:t>
      </w:r>
      <w:r>
        <w:rPr>
          <w:b/>
        </w:rPr>
        <w:t xml:space="preserve"> (роверил)</w:t>
      </w:r>
      <w:r w:rsidRPr="00C9411C">
        <w:rPr>
          <w:b/>
        </w:rPr>
        <w:t>:</w:t>
      </w:r>
    </w:p>
    <w:p w14:paraId="51272690" w14:textId="77777777" w:rsidR="00C9411C" w:rsidRPr="00C9411C" w:rsidRDefault="00C9411C" w:rsidP="00C9411C">
      <w:pPr>
        <w:ind w:left="142" w:right="139"/>
        <w:jc w:val="right"/>
        <w:rPr>
          <w:b/>
        </w:rPr>
      </w:pPr>
    </w:p>
    <w:p w14:paraId="3F644AF6" w14:textId="75E23E7B" w:rsidR="00FA7476" w:rsidRDefault="00C9411C" w:rsidP="00C9411C">
      <w:pPr>
        <w:ind w:left="142" w:right="139"/>
        <w:jc w:val="right"/>
        <w:rPr>
          <w:b/>
        </w:rPr>
      </w:pPr>
      <w:r w:rsidRPr="00C9411C">
        <w:t>_________________ Куколева И.Л.</w:t>
      </w:r>
    </w:p>
    <w:p w14:paraId="65634444" w14:textId="77777777" w:rsidR="00FA7476" w:rsidRDefault="00FA7476" w:rsidP="00FA7476">
      <w:pPr>
        <w:ind w:left="142" w:right="139"/>
        <w:jc w:val="right"/>
        <w:rPr>
          <w:b/>
        </w:rPr>
      </w:pPr>
    </w:p>
    <w:p w14:paraId="691A533C" w14:textId="77777777" w:rsidR="0003473A" w:rsidRDefault="0003473A" w:rsidP="005E3C8C">
      <w:pPr>
        <w:ind w:left="142" w:right="139"/>
        <w:jc w:val="center"/>
      </w:pPr>
    </w:p>
    <w:p w14:paraId="44A9679C" w14:textId="77777777" w:rsidR="00C71DB6" w:rsidRDefault="00C71DB6" w:rsidP="005E3C8C">
      <w:pPr>
        <w:ind w:left="142" w:right="139"/>
        <w:jc w:val="center"/>
      </w:pPr>
    </w:p>
    <w:p w14:paraId="31F8AF54" w14:textId="77777777" w:rsidR="00C71DB6" w:rsidRDefault="00C71DB6" w:rsidP="005E3C8C">
      <w:pPr>
        <w:ind w:left="142" w:right="139"/>
        <w:jc w:val="center"/>
      </w:pPr>
    </w:p>
    <w:p w14:paraId="2C6AF352" w14:textId="77777777" w:rsidR="00C71DB6" w:rsidRDefault="00C71DB6" w:rsidP="005E3C8C">
      <w:pPr>
        <w:ind w:left="142" w:right="139"/>
        <w:jc w:val="center"/>
      </w:pPr>
    </w:p>
    <w:p w14:paraId="1E056769" w14:textId="77777777" w:rsidR="00C71DB6" w:rsidRDefault="00C71DB6" w:rsidP="005E3C8C">
      <w:pPr>
        <w:ind w:left="142" w:right="139"/>
        <w:jc w:val="center"/>
      </w:pPr>
    </w:p>
    <w:p w14:paraId="505CD9B8" w14:textId="77777777" w:rsidR="00C71DB6" w:rsidRDefault="00C71DB6" w:rsidP="005E3C8C">
      <w:pPr>
        <w:ind w:left="142" w:right="139"/>
        <w:jc w:val="center"/>
      </w:pPr>
    </w:p>
    <w:p w14:paraId="151958FD" w14:textId="77777777" w:rsidR="00C71DB6" w:rsidRDefault="00C71DB6" w:rsidP="005E3C8C">
      <w:pPr>
        <w:ind w:left="142" w:right="139"/>
        <w:jc w:val="center"/>
      </w:pPr>
    </w:p>
    <w:p w14:paraId="0877A008" w14:textId="77777777" w:rsidR="00C71DB6" w:rsidRDefault="00C71DB6" w:rsidP="005E3C8C">
      <w:pPr>
        <w:ind w:left="142" w:right="139"/>
        <w:jc w:val="center"/>
      </w:pPr>
    </w:p>
    <w:p w14:paraId="5F3BFFE1" w14:textId="27E00765" w:rsidR="0003473A" w:rsidRDefault="0003473A" w:rsidP="005E3C8C">
      <w:pPr>
        <w:ind w:left="142" w:right="139"/>
        <w:jc w:val="center"/>
      </w:pPr>
    </w:p>
    <w:p w14:paraId="58886DD4" w14:textId="6492ABB5" w:rsidR="00F95D9B" w:rsidRDefault="00F95D9B" w:rsidP="005E3C8C">
      <w:pPr>
        <w:ind w:left="142" w:right="139"/>
        <w:jc w:val="center"/>
      </w:pPr>
    </w:p>
    <w:p w14:paraId="69D21D29" w14:textId="47AC8B6B" w:rsidR="00F95D9B" w:rsidRDefault="00F95D9B" w:rsidP="005E3C8C">
      <w:pPr>
        <w:ind w:left="142" w:right="139"/>
        <w:jc w:val="center"/>
      </w:pPr>
    </w:p>
    <w:p w14:paraId="416D5C8A" w14:textId="1B83FDB7" w:rsidR="008E4FC7" w:rsidRDefault="008E4FC7" w:rsidP="005E3C8C">
      <w:pPr>
        <w:ind w:left="142" w:right="139"/>
        <w:jc w:val="center"/>
      </w:pPr>
    </w:p>
    <w:p w14:paraId="31A91851" w14:textId="3F16B62A" w:rsidR="008E4FC7" w:rsidRDefault="008E4FC7" w:rsidP="005E3C8C">
      <w:pPr>
        <w:ind w:left="142" w:right="139"/>
        <w:jc w:val="center"/>
      </w:pPr>
    </w:p>
    <w:p w14:paraId="655741D2" w14:textId="77777777" w:rsidR="008E4FC7" w:rsidRDefault="008E4FC7" w:rsidP="005E3C8C">
      <w:pPr>
        <w:ind w:left="142" w:right="139"/>
        <w:jc w:val="center"/>
      </w:pPr>
    </w:p>
    <w:p w14:paraId="75EE6B25" w14:textId="77777777" w:rsidR="00FA7476" w:rsidRPr="00E106F2" w:rsidRDefault="00FA7476" w:rsidP="005E3C8C">
      <w:pPr>
        <w:ind w:left="142" w:right="139"/>
        <w:jc w:val="center"/>
      </w:pPr>
    </w:p>
    <w:p w14:paraId="1BD43F12" w14:textId="3261379D" w:rsidR="0003473A" w:rsidRDefault="0003473A" w:rsidP="005E3C8C">
      <w:pPr>
        <w:ind w:left="142" w:right="139"/>
        <w:jc w:val="center"/>
        <w:rPr>
          <w:b/>
        </w:rPr>
      </w:pPr>
      <w:r w:rsidRPr="00C71DB6">
        <w:rPr>
          <w:b/>
        </w:rPr>
        <w:t>20</w:t>
      </w:r>
      <w:r w:rsidR="00FA7476" w:rsidRPr="00C71DB6">
        <w:rPr>
          <w:b/>
        </w:rPr>
        <w:t>2</w:t>
      </w:r>
      <w:r w:rsidR="00EC1BFC" w:rsidRPr="00C71DB6">
        <w:rPr>
          <w:b/>
        </w:rPr>
        <w:t>5</w:t>
      </w:r>
      <w:r w:rsidRPr="00C71DB6">
        <w:rPr>
          <w:b/>
        </w:rPr>
        <w:t>г.</w:t>
      </w:r>
    </w:p>
    <w:p w14:paraId="569F4CAA" w14:textId="77777777" w:rsidR="00B146A7" w:rsidRPr="00C71DB6" w:rsidRDefault="00B146A7" w:rsidP="005E3C8C">
      <w:pPr>
        <w:ind w:left="142" w:right="139"/>
        <w:jc w:val="center"/>
        <w:rPr>
          <w:b/>
        </w:rPr>
      </w:pPr>
    </w:p>
    <w:p w14:paraId="75E55EEC" w14:textId="7B7785A8" w:rsidR="008E4FC7" w:rsidRPr="00C71DB6" w:rsidRDefault="008E4FC7" w:rsidP="005E3C8C">
      <w:pPr>
        <w:ind w:left="142" w:right="139"/>
        <w:jc w:val="center"/>
        <w:rPr>
          <w:b/>
        </w:rPr>
      </w:pPr>
    </w:p>
    <w:p w14:paraId="7840783A" w14:textId="77777777" w:rsidR="00B146A7" w:rsidRPr="00786035" w:rsidRDefault="00B146A7" w:rsidP="00C9411C">
      <w:pPr>
        <w:pStyle w:val="a3"/>
        <w:numPr>
          <w:ilvl w:val="0"/>
          <w:numId w:val="22"/>
        </w:numPr>
        <w:ind w:left="0" w:firstLine="426"/>
        <w:rPr>
          <w:b/>
        </w:rPr>
      </w:pPr>
      <w:r w:rsidRPr="00786035">
        <w:rPr>
          <w:b/>
          <w:bCs/>
        </w:rPr>
        <w:lastRenderedPageBreak/>
        <w:t>Наименование закупаемых товаров, работ (услуг):</w:t>
      </w:r>
    </w:p>
    <w:p w14:paraId="5C5134BE" w14:textId="77777777" w:rsidR="00B146A7" w:rsidRPr="00786035" w:rsidRDefault="00B146A7" w:rsidP="00C9411C">
      <w:pPr>
        <w:pStyle w:val="a3"/>
        <w:ind w:left="0" w:firstLine="426"/>
        <w:jc w:val="both"/>
        <w:rPr>
          <w:b/>
        </w:rPr>
      </w:pPr>
      <w:r w:rsidRPr="00786035">
        <w:rPr>
          <w:b/>
          <w:bCs/>
        </w:rPr>
        <w:t>Лот № 1</w:t>
      </w:r>
    </w:p>
    <w:p w14:paraId="4325862C" w14:textId="77777777" w:rsidR="00C9411C" w:rsidRDefault="00B146A7" w:rsidP="00C9411C">
      <w:pPr>
        <w:pStyle w:val="a3"/>
        <w:ind w:left="0" w:firstLine="426"/>
        <w:jc w:val="both"/>
      </w:pPr>
      <w:r>
        <w:t xml:space="preserve">Выполнение работ по реконструкции ВЛ-3508, ПС Сухобезводное вблизи п. Чибирь, </w:t>
      </w:r>
      <w:r w:rsidR="00C9411C">
        <w:t>К</w:t>
      </w:r>
      <w:r>
        <w:t xml:space="preserve">раснобаковского МО, Нижегородской области. </w:t>
      </w:r>
    </w:p>
    <w:p w14:paraId="5DD48E68" w14:textId="15CBB683" w:rsidR="00DF0724" w:rsidRDefault="00B146A7" w:rsidP="00C9411C">
      <w:pPr>
        <w:pStyle w:val="a3"/>
        <w:ind w:left="0" w:firstLine="426"/>
        <w:jc w:val="both"/>
      </w:pPr>
      <w:r>
        <w:t>Установка двух линейных разъединителей</w:t>
      </w:r>
      <w:r w:rsidR="00C9411C">
        <w:t xml:space="preserve"> </w:t>
      </w:r>
      <w:r w:rsidR="00C9411C" w:rsidRPr="00C9411C">
        <w:t>около оп. 61, оп.62</w:t>
      </w:r>
      <w:r w:rsidR="00C9411C">
        <w:t xml:space="preserve"> (</w:t>
      </w:r>
      <w:r w:rsidR="00C9411C" w:rsidRPr="00C9411C">
        <w:t>объект инвестиционной программы</w:t>
      </w:r>
      <w:r w:rsidR="00C9411C">
        <w:t>)</w:t>
      </w:r>
    </w:p>
    <w:p w14:paraId="6FBF9383" w14:textId="77777777" w:rsidR="00CE2332" w:rsidRPr="00056849" w:rsidRDefault="00CE2332" w:rsidP="00DF0724">
      <w:pPr>
        <w:ind w:firstLine="426"/>
        <w:jc w:val="both"/>
      </w:pPr>
      <w:r w:rsidRPr="00056849">
        <w:rPr>
          <w:b/>
          <w:bCs/>
        </w:rPr>
        <w:t>Порядок формирования начальной (максимальной) цены:</w:t>
      </w:r>
      <w:r w:rsidRPr="00056849">
        <w:t xml:space="preserve"> н</w:t>
      </w:r>
      <w:r w:rsidRPr="00056849">
        <w:rPr>
          <w:bCs/>
        </w:rPr>
        <w:t xml:space="preserve">ачальная (максимальная) цена договора включает </w:t>
      </w:r>
      <w:r w:rsidRPr="00056849">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78930D4B" w14:textId="3DAA7480" w:rsidR="00C00EF4" w:rsidRPr="00C00EF4" w:rsidRDefault="000B7708" w:rsidP="00C00EF4">
      <w:pPr>
        <w:pStyle w:val="a3"/>
        <w:numPr>
          <w:ilvl w:val="0"/>
          <w:numId w:val="22"/>
        </w:numPr>
        <w:ind w:left="0" w:firstLine="426"/>
        <w:jc w:val="both"/>
        <w:rPr>
          <w:b/>
        </w:rPr>
      </w:pPr>
      <w:r w:rsidRPr="00056849">
        <w:rPr>
          <w:b/>
        </w:rPr>
        <w:t>Требования к работам</w:t>
      </w:r>
      <w:r w:rsidR="00C00EF4">
        <w:rPr>
          <w:b/>
        </w:rPr>
        <w:t>.</w:t>
      </w:r>
      <w:r w:rsidRPr="00056849">
        <w:rPr>
          <w:bCs/>
        </w:rPr>
        <w:t xml:space="preserve"> </w:t>
      </w:r>
    </w:p>
    <w:p w14:paraId="16322A3A" w14:textId="2FAD4859" w:rsidR="000B7708" w:rsidRPr="00C00EF4" w:rsidRDefault="000B7708" w:rsidP="00C00EF4">
      <w:pPr>
        <w:ind w:firstLine="426"/>
        <w:jc w:val="both"/>
        <w:rPr>
          <w:b/>
        </w:rPr>
      </w:pPr>
      <w:r w:rsidRPr="00C00EF4">
        <w:rPr>
          <w:bCs/>
        </w:rPr>
        <w:t>Работы должны быть выполнены в полном соответствии с нормативно-технической документацией.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14:paraId="69EDA87F" w14:textId="77777777" w:rsidR="000B7708" w:rsidRPr="00056849" w:rsidRDefault="000B7708" w:rsidP="00EC1BFC">
      <w:pPr>
        <w:pStyle w:val="a3"/>
        <w:numPr>
          <w:ilvl w:val="0"/>
          <w:numId w:val="23"/>
        </w:numPr>
        <w:ind w:left="0" w:firstLine="426"/>
        <w:jc w:val="both"/>
      </w:pPr>
      <w:r w:rsidRPr="00056849">
        <w:t>СО 153-34.03.305-2003 «Инструкция о мерах пожарной безопасности при проведении огневых Работ на энергетических предприятиях»;</w:t>
      </w:r>
    </w:p>
    <w:p w14:paraId="5D66009A" w14:textId="695A936C" w:rsidR="000B7708" w:rsidRPr="00056849" w:rsidRDefault="000B7708" w:rsidP="00EC1BFC">
      <w:pPr>
        <w:pStyle w:val="a3"/>
        <w:numPr>
          <w:ilvl w:val="0"/>
          <w:numId w:val="23"/>
        </w:numPr>
        <w:ind w:left="0" w:firstLine="426"/>
        <w:jc w:val="both"/>
      </w:pPr>
      <w:r w:rsidRPr="00056849">
        <w:t>СО 34.03.151-2004 «Инструкция по безопасному производству Работ электромонтажниками на объектах электроэнергетики»</w:t>
      </w:r>
      <w:r w:rsidR="00EC1BFC">
        <w:t>;</w:t>
      </w:r>
    </w:p>
    <w:p w14:paraId="2D320670" w14:textId="0D51205D" w:rsidR="000B7708" w:rsidRPr="00056849" w:rsidRDefault="000B7708" w:rsidP="00EC1BFC">
      <w:pPr>
        <w:pStyle w:val="a3"/>
        <w:numPr>
          <w:ilvl w:val="0"/>
          <w:numId w:val="23"/>
        </w:numPr>
        <w:ind w:left="0" w:firstLine="426"/>
        <w:jc w:val="both"/>
      </w:pPr>
      <w:r w:rsidRPr="00056849">
        <w:t>СТО 34.01-23.1-001-2017 Объем и нормы испытаний электрооборудования</w:t>
      </w:r>
      <w:r w:rsidR="00EC1BFC">
        <w:t>;</w:t>
      </w:r>
    </w:p>
    <w:p w14:paraId="732DBF24" w14:textId="77777777" w:rsidR="000B7708" w:rsidRPr="00056849" w:rsidRDefault="000B7708" w:rsidP="00EC1BFC">
      <w:pPr>
        <w:pStyle w:val="a3"/>
        <w:numPr>
          <w:ilvl w:val="0"/>
          <w:numId w:val="23"/>
        </w:numPr>
        <w:shd w:val="clear" w:color="auto" w:fill="FFFFFF"/>
        <w:ind w:left="0" w:firstLine="426"/>
        <w:jc w:val="both"/>
      </w:pPr>
      <w:r w:rsidRPr="00056849">
        <w:t>«Правилам технической эксплуатации электрических станций и сетей Российской федерации»;</w:t>
      </w:r>
    </w:p>
    <w:p w14:paraId="3D0ABAB8" w14:textId="20064180" w:rsidR="000B7708" w:rsidRDefault="000B7708" w:rsidP="00EC1BFC">
      <w:pPr>
        <w:pStyle w:val="a3"/>
        <w:numPr>
          <w:ilvl w:val="0"/>
          <w:numId w:val="23"/>
        </w:numPr>
        <w:ind w:left="0" w:firstLine="426"/>
        <w:jc w:val="both"/>
      </w:pPr>
      <w:r w:rsidRPr="00056849">
        <w:t>РД 34.20.501-95 «Объём и нормы испытания электрооборудования» и другой нормативно-технической документации, действующей на территории РФ</w:t>
      </w:r>
      <w:r w:rsidR="00EC1BFC">
        <w:t>;</w:t>
      </w:r>
    </w:p>
    <w:p w14:paraId="082506B3" w14:textId="2D545071" w:rsidR="001A39D5" w:rsidRDefault="001A39D5" w:rsidP="00EC1BFC">
      <w:pPr>
        <w:pStyle w:val="a3"/>
        <w:numPr>
          <w:ilvl w:val="0"/>
          <w:numId w:val="23"/>
        </w:numPr>
        <w:ind w:left="0" w:firstLine="426"/>
        <w:jc w:val="both"/>
      </w:pPr>
      <w:r w:rsidRPr="001A39D5">
        <w:t>Правила технической эксплуатации Электроустановок станций и сетей» (ПТЭЭСС), утвержденные приказом Министерства энергетики РФ от 19.06.2003 г. N 229</w:t>
      </w:r>
      <w:r>
        <w:t>;</w:t>
      </w:r>
    </w:p>
    <w:p w14:paraId="5FA9FB62" w14:textId="77777777" w:rsidR="000B7708" w:rsidRPr="00056849" w:rsidRDefault="000B7708" w:rsidP="00DF0724">
      <w:pPr>
        <w:ind w:firstLine="426"/>
        <w:contextualSpacing/>
        <w:jc w:val="both"/>
        <w:rPr>
          <w:rFonts w:eastAsiaTheme="minorHAnsi"/>
          <w:lang w:eastAsia="en-US"/>
        </w:rPr>
      </w:pPr>
      <w:r w:rsidRPr="00056849">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171DD6F0" w14:textId="5A267C26" w:rsidR="000B7708" w:rsidRPr="00056849" w:rsidRDefault="000B7708" w:rsidP="00DF0724">
      <w:pPr>
        <w:ind w:firstLine="426"/>
        <w:jc w:val="both"/>
      </w:pPr>
      <w:r w:rsidRPr="00056849">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14:paraId="2B0EC4CF" w14:textId="4F64201D" w:rsidR="00EC1BFC" w:rsidRPr="00EC1BFC" w:rsidRDefault="00EC1BFC" w:rsidP="00EC1BFC">
      <w:pPr>
        <w:pStyle w:val="a3"/>
        <w:numPr>
          <w:ilvl w:val="0"/>
          <w:numId w:val="22"/>
        </w:numPr>
        <w:ind w:left="0" w:firstLine="426"/>
        <w:jc w:val="both"/>
        <w:rPr>
          <w:b/>
        </w:rPr>
      </w:pPr>
      <w:r>
        <w:rPr>
          <w:b/>
          <w:lang w:eastAsia="zh-CN"/>
        </w:rPr>
        <w:t>Общие требования и характеристики поставляемого оборудования</w:t>
      </w:r>
      <w:r w:rsidR="00C00EF4">
        <w:rPr>
          <w:b/>
          <w:color w:val="000000" w:themeColor="text1"/>
        </w:rPr>
        <w:t>.</w:t>
      </w:r>
    </w:p>
    <w:p w14:paraId="1B06D630" w14:textId="77777777" w:rsidR="00EC1BFC" w:rsidRDefault="00EC1BFC" w:rsidP="00EC1BFC">
      <w:pPr>
        <w:numPr>
          <w:ilvl w:val="1"/>
          <w:numId w:val="22"/>
        </w:numPr>
        <w:suppressAutoHyphens/>
        <w:ind w:left="0" w:firstLine="284"/>
        <w:jc w:val="both"/>
      </w:pPr>
      <w:r>
        <w:rPr>
          <w:lang w:eastAsia="zh-CN"/>
        </w:rPr>
        <w:t>Оборудование должно соответствовать требованиям «Правил устройства электроустановок» (ПУЭ) (7-е издание) и требованиям стандартов ГОСТ:</w:t>
      </w:r>
    </w:p>
    <w:p w14:paraId="7053A41C" w14:textId="77777777" w:rsidR="00EC1BFC" w:rsidRDefault="00EC1BFC" w:rsidP="00EC1BFC">
      <w:pPr>
        <w:ind w:firstLine="284"/>
        <w:jc w:val="both"/>
      </w:pPr>
      <w:r w:rsidRPr="00557C22">
        <w:rPr>
          <w:lang w:eastAsia="zh-CN"/>
        </w:rPr>
        <w:t xml:space="preserve">- </w:t>
      </w:r>
      <w:r>
        <w:rPr>
          <w:lang w:eastAsia="zh-CN"/>
        </w:rPr>
        <w:t>ГОСТ Р 52565-2006 «Выключатели переменного тока на напряжения от 3 до 750кВ. Общие технические условия»;</w:t>
      </w:r>
    </w:p>
    <w:p w14:paraId="53CBBA9C" w14:textId="77777777" w:rsidR="00EC1BFC" w:rsidRDefault="00EC1BFC" w:rsidP="00EC1BFC">
      <w:pPr>
        <w:numPr>
          <w:ilvl w:val="1"/>
          <w:numId w:val="22"/>
        </w:numPr>
        <w:suppressAutoHyphens/>
        <w:ind w:left="0" w:firstLine="284"/>
        <w:jc w:val="both"/>
      </w:pPr>
      <w:r>
        <w:rPr>
          <w:lang w:eastAsia="zh-CN"/>
        </w:rPr>
        <w:t>Продукция по своим характеристикам должна соответствовать всем требованиям Заказчика.</w:t>
      </w:r>
    </w:p>
    <w:p w14:paraId="49C2D700" w14:textId="77777777" w:rsidR="00EC1BFC" w:rsidRDefault="00EC1BFC" w:rsidP="00EC1BFC">
      <w:pPr>
        <w:numPr>
          <w:ilvl w:val="1"/>
          <w:numId w:val="22"/>
        </w:numPr>
        <w:suppressAutoHyphens/>
        <w:ind w:left="0" w:firstLine="284"/>
        <w:jc w:val="both"/>
      </w:pPr>
      <w:r>
        <w:rPr>
          <w:lang w:eastAsia="zh-CN"/>
        </w:rPr>
        <w:t>Требования к маркировке Продукции.</w:t>
      </w:r>
    </w:p>
    <w:p w14:paraId="52BEFD28" w14:textId="77777777" w:rsidR="00EC1BFC" w:rsidRDefault="00EC1BFC" w:rsidP="00EC1BFC">
      <w:pPr>
        <w:ind w:firstLine="284"/>
        <w:jc w:val="both"/>
      </w:pPr>
      <w:r>
        <w:rPr>
          <w:lang w:eastAsia="zh-CN"/>
        </w:rPr>
        <w:t>Продукция должна иметь маркировку в соответствии с действующими ГОСТами.</w:t>
      </w:r>
    </w:p>
    <w:p w14:paraId="78766E8B" w14:textId="77777777" w:rsidR="00EC1BFC" w:rsidRDefault="00EC1BFC" w:rsidP="00EC1BFC">
      <w:pPr>
        <w:numPr>
          <w:ilvl w:val="1"/>
          <w:numId w:val="22"/>
        </w:numPr>
        <w:suppressAutoHyphens/>
        <w:ind w:left="0" w:firstLine="284"/>
        <w:jc w:val="both"/>
      </w:pPr>
      <w:r>
        <w:rPr>
          <w:lang w:eastAsia="zh-CN"/>
        </w:rPr>
        <w:t>Основные параметры и характеристики поставляемой Продукции и выполняемых работ указаны в таблице 1.</w:t>
      </w:r>
    </w:p>
    <w:p w14:paraId="10DA1543" w14:textId="77777777" w:rsidR="00EC1BFC" w:rsidRDefault="00EC1BFC" w:rsidP="00EC1BFC">
      <w:pPr>
        <w:jc w:val="right"/>
      </w:pPr>
      <w:r>
        <w:rPr>
          <w:lang w:eastAsia="zh-CN"/>
        </w:rPr>
        <w:t>Таблица 1.</w:t>
      </w:r>
    </w:p>
    <w:tbl>
      <w:tblPr>
        <w:tblW w:w="0" w:type="auto"/>
        <w:tblInd w:w="-34" w:type="dxa"/>
        <w:tblLayout w:type="fixed"/>
        <w:tblLook w:val="0000" w:firstRow="0" w:lastRow="0" w:firstColumn="0" w:lastColumn="0" w:noHBand="0" w:noVBand="0"/>
      </w:tblPr>
      <w:tblGrid>
        <w:gridCol w:w="539"/>
        <w:gridCol w:w="2160"/>
        <w:gridCol w:w="7741"/>
      </w:tblGrid>
      <w:tr w:rsidR="00EC1BFC" w14:paraId="58ABF2C5"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B633C26" w14:textId="77777777" w:rsidR="00EC1BFC" w:rsidRDefault="00EC1BFC" w:rsidP="002A473E">
            <w:pPr>
              <w:widowControl w:val="0"/>
              <w:jc w:val="center"/>
            </w:pPr>
            <w:r>
              <w:t>№ п/п</w:t>
            </w:r>
          </w:p>
        </w:tc>
        <w:tc>
          <w:tcPr>
            <w:tcW w:w="9901" w:type="dxa"/>
            <w:gridSpan w:val="2"/>
            <w:tcBorders>
              <w:top w:val="single" w:sz="4" w:space="0" w:color="000000"/>
              <w:left w:val="single" w:sz="4" w:space="0" w:color="000000"/>
              <w:bottom w:val="single" w:sz="4" w:space="0" w:color="000000"/>
              <w:right w:val="single" w:sz="4" w:space="0" w:color="000000"/>
            </w:tcBorders>
            <w:shd w:val="clear" w:color="auto" w:fill="auto"/>
          </w:tcPr>
          <w:p w14:paraId="69075099" w14:textId="77777777" w:rsidR="00EC1BFC" w:rsidRDefault="00EC1BFC" w:rsidP="002A473E">
            <w:pPr>
              <w:widowControl w:val="0"/>
              <w:ind w:left="720"/>
              <w:jc w:val="center"/>
            </w:pPr>
            <w:r>
              <w:t>Основные положения</w:t>
            </w:r>
          </w:p>
        </w:tc>
      </w:tr>
      <w:tr w:rsidR="00EC1BFC" w14:paraId="5F1EB38D"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78D4CB3" w14:textId="77777777" w:rsidR="00EC1BFC" w:rsidRDefault="00EC1BFC" w:rsidP="002A473E">
            <w:pPr>
              <w:widowControl w:val="0"/>
              <w:jc w:val="center"/>
            </w:pPr>
            <w: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2C466C3" w14:textId="77777777" w:rsidR="00EC1BFC" w:rsidRDefault="00EC1BFC" w:rsidP="002A473E">
            <w:pPr>
              <w:widowControl w:val="0"/>
            </w:pPr>
            <w:r>
              <w:t>Заказчик</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3A72AB9" w14:textId="77777777" w:rsidR="00EC1BFC" w:rsidRDefault="00EC1BFC" w:rsidP="002A473E">
            <w:pPr>
              <w:widowControl w:val="0"/>
            </w:pPr>
            <w:r>
              <w:rPr>
                <w:color w:val="000000"/>
                <w:shd w:val="clear" w:color="auto" w:fill="FFFFFF"/>
                <w:lang w:eastAsia="zh-CN"/>
              </w:rPr>
              <w:t>ООО «Павловоэнерго»</w:t>
            </w:r>
          </w:p>
        </w:tc>
      </w:tr>
      <w:tr w:rsidR="00EC1BFC" w14:paraId="64E003A0"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7DB18D7" w14:textId="77777777" w:rsidR="00EC1BFC" w:rsidRDefault="00EC1BFC" w:rsidP="002A473E">
            <w:pPr>
              <w:widowControl w:val="0"/>
              <w:jc w:val="center"/>
            </w:pPr>
            <w: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B54CA2B" w14:textId="77777777" w:rsidR="00EC1BFC" w:rsidRDefault="00EC1BFC" w:rsidP="002A473E">
            <w:pPr>
              <w:widowControl w:val="0"/>
            </w:pPr>
            <w:r>
              <w:t>Адрес Заказчика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EDCBA33" w14:textId="77777777" w:rsidR="00EC1BFC" w:rsidRDefault="00EC1BFC" w:rsidP="002A473E">
            <w:pPr>
              <w:widowControl w:val="0"/>
            </w:pPr>
            <w:r w:rsidRPr="005D4355">
              <w:rPr>
                <w:color w:val="000000"/>
                <w:shd w:val="clear" w:color="auto" w:fill="FFFFFF"/>
                <w:lang w:eastAsia="zh-CN"/>
              </w:rPr>
              <w:t>Нижегородская обл., г. Павлово</w:t>
            </w:r>
            <w:r>
              <w:rPr>
                <w:color w:val="000000"/>
                <w:shd w:val="clear" w:color="auto" w:fill="FFFFFF"/>
                <w:lang w:eastAsia="zh-CN"/>
              </w:rPr>
              <w:t xml:space="preserve">, </w:t>
            </w:r>
            <w:r w:rsidRPr="005D4355">
              <w:rPr>
                <w:color w:val="000000"/>
                <w:shd w:val="clear" w:color="auto" w:fill="FFFFFF"/>
                <w:lang w:eastAsia="zh-CN"/>
              </w:rPr>
              <w:t>Гаражный пер., д. 1</w:t>
            </w:r>
          </w:p>
        </w:tc>
      </w:tr>
      <w:tr w:rsidR="00EC1BFC" w14:paraId="45C8842D"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0F80DCF" w14:textId="77777777" w:rsidR="00EC1BFC" w:rsidRDefault="00EC1BFC" w:rsidP="002A473E">
            <w:pPr>
              <w:widowControl w:val="0"/>
              <w:jc w:val="center"/>
            </w:pPr>
            <w:r>
              <w:t>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47367B44" w14:textId="77777777" w:rsidR="00EC1BFC" w:rsidRDefault="00EC1BFC" w:rsidP="002A473E">
            <w:pPr>
              <w:widowControl w:val="0"/>
            </w:pPr>
            <w:r>
              <w:t>Объект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023BAF8" w14:textId="6089CB0D" w:rsidR="00EC1BFC" w:rsidRPr="00895E7C" w:rsidRDefault="00895E7C" w:rsidP="002A473E">
            <w:pPr>
              <w:widowControl w:val="0"/>
            </w:pPr>
            <w:r>
              <w:rPr>
                <w:color w:val="000000"/>
                <w:shd w:val="clear" w:color="auto" w:fill="FFFFFF"/>
                <w:lang w:eastAsia="zh-CN"/>
              </w:rPr>
              <w:t>ВЛ-3508 ПС Сухобезводное</w:t>
            </w:r>
          </w:p>
        </w:tc>
      </w:tr>
      <w:tr w:rsidR="00EC1BFC" w14:paraId="47E27D5E"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838226" w14:textId="77777777" w:rsidR="00EC1BFC" w:rsidRDefault="00EC1BFC" w:rsidP="002A473E">
            <w:pPr>
              <w:widowControl w:val="0"/>
              <w:jc w:val="center"/>
            </w:pPr>
            <w:r>
              <w:t>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824B071" w14:textId="77777777" w:rsidR="00EC1BFC" w:rsidRDefault="00EC1BFC" w:rsidP="002A473E">
            <w:pPr>
              <w:widowControl w:val="0"/>
            </w:pPr>
            <w:r>
              <w:t>Адрес объекта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291A137" w14:textId="77777777" w:rsidR="00EC1BFC" w:rsidRDefault="00EC1BFC" w:rsidP="002A473E">
            <w:pPr>
              <w:widowControl w:val="0"/>
            </w:pPr>
            <w:r>
              <w:rPr>
                <w:color w:val="000000"/>
                <w:lang w:eastAsia="zh-CN"/>
              </w:rPr>
              <w:t>-</w:t>
            </w:r>
          </w:p>
        </w:tc>
      </w:tr>
      <w:tr w:rsidR="00EC1BFC" w14:paraId="431E25B4"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6F05670" w14:textId="77777777" w:rsidR="00EC1BFC" w:rsidRDefault="00EC1BFC" w:rsidP="002A473E">
            <w:pPr>
              <w:widowControl w:val="0"/>
              <w:jc w:val="center"/>
            </w:pPr>
            <w:r>
              <w:t>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D30F7FA" w14:textId="77777777" w:rsidR="00EC1BFC" w:rsidRDefault="00EC1BFC" w:rsidP="002A473E">
            <w:pPr>
              <w:widowControl w:val="0"/>
            </w:pPr>
            <w:r>
              <w:t>Вид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2C8F9A7" w14:textId="2A680562" w:rsidR="00EC1BFC" w:rsidRPr="00895E7C" w:rsidRDefault="00895E7C" w:rsidP="00895E7C">
            <w:pPr>
              <w:ind w:firstLine="708"/>
              <w:jc w:val="both"/>
            </w:pPr>
            <w:r>
              <w:rPr>
                <w:bCs/>
              </w:rPr>
              <w:t>М</w:t>
            </w:r>
            <w:r w:rsidRPr="00895E7C">
              <w:rPr>
                <w:bCs/>
              </w:rPr>
              <w:t>одернизаци</w:t>
            </w:r>
            <w:r>
              <w:rPr>
                <w:bCs/>
              </w:rPr>
              <w:t>я</w:t>
            </w:r>
            <w:r w:rsidRPr="00895E7C">
              <w:rPr>
                <w:bCs/>
              </w:rPr>
              <w:t xml:space="preserve"> ВЛ-3508 ПС Сухобезводное </w:t>
            </w:r>
            <w:r w:rsidR="00413AD8" w:rsidRPr="00895E7C">
              <w:t xml:space="preserve">с установкой </w:t>
            </w:r>
            <w:r w:rsidRPr="00895E7C">
              <w:t>двух разъединителей 35кВ на вновь уставленных опорах</w:t>
            </w:r>
            <w:r>
              <w:t>,</w:t>
            </w:r>
            <w:r w:rsidRPr="00895E7C">
              <w:t xml:space="preserve"> </w:t>
            </w:r>
            <w:r w:rsidR="00244FA1" w:rsidRPr="00895E7C">
              <w:rPr>
                <w:lang w:eastAsia="zh-CN"/>
              </w:rPr>
              <w:t>включающ</w:t>
            </w:r>
            <w:r>
              <w:rPr>
                <w:lang w:eastAsia="zh-CN"/>
              </w:rPr>
              <w:t>ую</w:t>
            </w:r>
            <w:r w:rsidR="00244FA1" w:rsidRPr="00895E7C">
              <w:rPr>
                <w:lang w:eastAsia="zh-CN"/>
              </w:rPr>
              <w:t xml:space="preserve"> поставку оборудования, строительно-монтажных</w:t>
            </w:r>
            <w:r>
              <w:rPr>
                <w:lang w:eastAsia="zh-CN"/>
              </w:rPr>
              <w:t xml:space="preserve"> и</w:t>
            </w:r>
            <w:r w:rsidR="00244FA1" w:rsidRPr="00895E7C">
              <w:rPr>
                <w:lang w:eastAsia="zh-CN"/>
              </w:rPr>
              <w:t xml:space="preserve"> пусконаладочных работ «под ключ.</w:t>
            </w:r>
          </w:p>
        </w:tc>
      </w:tr>
      <w:tr w:rsidR="00EC1BFC" w14:paraId="3CE98E5C"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6994068" w14:textId="77777777" w:rsidR="00EC1BFC" w:rsidRDefault="00EC1BFC" w:rsidP="002A473E">
            <w:pPr>
              <w:jc w:val="center"/>
            </w:pPr>
            <w:r>
              <w:lastRenderedPageBreak/>
              <w:t>6</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048C3B3" w14:textId="77777777" w:rsidR="00EC1BFC" w:rsidRDefault="00EC1BFC" w:rsidP="002A473E">
            <w:r>
              <w:t>Способ реализации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328895DA" w14:textId="77777777" w:rsidR="00EC1BFC" w:rsidRDefault="00EC1BFC" w:rsidP="002A473E">
            <w:r>
              <w:t>Подрядный</w:t>
            </w:r>
          </w:p>
        </w:tc>
      </w:tr>
      <w:tr w:rsidR="00EC1BFC" w14:paraId="4BF8A271" w14:textId="77777777" w:rsidTr="002A473E">
        <w:tc>
          <w:tcPr>
            <w:tcW w:w="539" w:type="dxa"/>
            <w:tcBorders>
              <w:left w:val="single" w:sz="4" w:space="0" w:color="000000"/>
              <w:bottom w:val="single" w:sz="4" w:space="0" w:color="000000"/>
              <w:right w:val="single" w:sz="4" w:space="0" w:color="000000"/>
            </w:tcBorders>
            <w:shd w:val="clear" w:color="auto" w:fill="auto"/>
          </w:tcPr>
          <w:p w14:paraId="670721CE" w14:textId="77777777" w:rsidR="00EC1BFC" w:rsidRDefault="00EC1BFC" w:rsidP="002A473E">
            <w:pPr>
              <w:jc w:val="center"/>
            </w:pPr>
            <w:r>
              <w:t>7</w:t>
            </w:r>
          </w:p>
        </w:tc>
        <w:tc>
          <w:tcPr>
            <w:tcW w:w="2160" w:type="dxa"/>
            <w:tcBorders>
              <w:left w:val="single" w:sz="4" w:space="0" w:color="000000"/>
              <w:bottom w:val="single" w:sz="4" w:space="0" w:color="000000"/>
              <w:right w:val="single" w:sz="4" w:space="0" w:color="000000"/>
            </w:tcBorders>
            <w:shd w:val="clear" w:color="auto" w:fill="auto"/>
          </w:tcPr>
          <w:p w14:paraId="17A8D97E" w14:textId="77777777" w:rsidR="00EC1BFC" w:rsidRDefault="00EC1BFC" w:rsidP="002A473E">
            <w:r>
              <w:t>Подрядная организация</w:t>
            </w:r>
          </w:p>
        </w:tc>
        <w:tc>
          <w:tcPr>
            <w:tcW w:w="7741" w:type="dxa"/>
            <w:tcBorders>
              <w:left w:val="single" w:sz="4" w:space="0" w:color="000000"/>
              <w:bottom w:val="single" w:sz="4" w:space="0" w:color="000000"/>
              <w:right w:val="single" w:sz="4" w:space="0" w:color="000000"/>
            </w:tcBorders>
            <w:shd w:val="clear" w:color="auto" w:fill="auto"/>
          </w:tcPr>
          <w:p w14:paraId="43AC81B4" w14:textId="77777777" w:rsidR="00EC1BFC" w:rsidRDefault="00EC1BFC" w:rsidP="002A473E">
            <w:r>
              <w:t>Определяется на конкурсной основе</w:t>
            </w:r>
          </w:p>
        </w:tc>
      </w:tr>
      <w:tr w:rsidR="00EC1BFC" w14:paraId="1E891FF9" w14:textId="77777777" w:rsidTr="002A473E">
        <w:tc>
          <w:tcPr>
            <w:tcW w:w="539" w:type="dxa"/>
            <w:tcBorders>
              <w:left w:val="single" w:sz="4" w:space="0" w:color="000000"/>
              <w:bottom w:val="single" w:sz="4" w:space="0" w:color="000000"/>
              <w:right w:val="single" w:sz="4" w:space="0" w:color="000000"/>
            </w:tcBorders>
            <w:shd w:val="clear" w:color="auto" w:fill="auto"/>
          </w:tcPr>
          <w:p w14:paraId="1C7CB0E7" w14:textId="77777777" w:rsidR="00EC1BFC" w:rsidRDefault="00EC1BFC" w:rsidP="002A473E">
            <w:pPr>
              <w:widowControl w:val="0"/>
              <w:jc w:val="center"/>
            </w:pPr>
            <w:r>
              <w:t>8</w:t>
            </w:r>
          </w:p>
        </w:tc>
        <w:tc>
          <w:tcPr>
            <w:tcW w:w="2160" w:type="dxa"/>
            <w:tcBorders>
              <w:left w:val="single" w:sz="4" w:space="0" w:color="000000"/>
              <w:bottom w:val="single" w:sz="4" w:space="0" w:color="000000"/>
              <w:right w:val="single" w:sz="4" w:space="0" w:color="000000"/>
            </w:tcBorders>
            <w:shd w:val="clear" w:color="auto" w:fill="auto"/>
          </w:tcPr>
          <w:p w14:paraId="769B5E50" w14:textId="77777777" w:rsidR="00EC1BFC" w:rsidRDefault="00EC1BFC" w:rsidP="002A473E">
            <w:pPr>
              <w:widowControl w:val="0"/>
            </w:pPr>
            <w:r>
              <w:rPr>
                <w:lang w:eastAsia="zh-CN"/>
              </w:rPr>
              <w:t xml:space="preserve">Требования к </w:t>
            </w:r>
            <w:r>
              <w:t>исполнителю</w:t>
            </w:r>
          </w:p>
        </w:tc>
        <w:tc>
          <w:tcPr>
            <w:tcW w:w="7741" w:type="dxa"/>
            <w:tcBorders>
              <w:left w:val="single" w:sz="4" w:space="0" w:color="000000"/>
              <w:bottom w:val="single" w:sz="4" w:space="0" w:color="000000"/>
              <w:right w:val="single" w:sz="4" w:space="0" w:color="000000"/>
            </w:tcBorders>
            <w:shd w:val="clear" w:color="auto" w:fill="auto"/>
          </w:tcPr>
          <w:p w14:paraId="417E1F72" w14:textId="77777777" w:rsidR="00EC1BFC" w:rsidRDefault="00EC1BFC" w:rsidP="002A473E">
            <w:pPr>
              <w:widowControl w:val="0"/>
            </w:pPr>
            <w:r>
              <w:rPr>
                <w:lang w:eastAsia="zh-CN"/>
              </w:rPr>
              <w:t>Исполнитель обязуется принять отгруженное Заказчику оборудование на гарантию и нести гарантийные обязательства на протяжении всего гарантийного срока, а также осуществлять постгарантийное обслуживание.</w:t>
            </w:r>
          </w:p>
        </w:tc>
      </w:tr>
      <w:tr w:rsidR="00EC1BFC" w14:paraId="380E7ADA"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D9C58D8" w14:textId="77777777" w:rsidR="00EC1BFC" w:rsidRDefault="00EC1BFC" w:rsidP="002A473E">
            <w:pPr>
              <w:widowControl w:val="0"/>
              <w:jc w:val="center"/>
            </w:pPr>
            <w:r>
              <w:t>9</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42091196" w14:textId="77777777" w:rsidR="00EC1BFC" w:rsidRDefault="00EC1BFC" w:rsidP="002A473E">
            <w:pPr>
              <w:widowControl w:val="0"/>
            </w:pPr>
            <w:r>
              <w:t>Этапы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70E136BA" w14:textId="57902F3F" w:rsidR="00EC1BFC" w:rsidRDefault="00895E7C" w:rsidP="002A473E">
            <w:pPr>
              <w:widowControl w:val="0"/>
            </w:pPr>
            <w:r>
              <w:rPr>
                <w:lang w:val="en-US"/>
              </w:rPr>
              <w:t>I</w:t>
            </w:r>
            <w:r w:rsidR="00EC1BFC">
              <w:t xml:space="preserve"> этап - поставка оборудования.</w:t>
            </w:r>
          </w:p>
          <w:p w14:paraId="0AFD7216" w14:textId="1F37B70C" w:rsidR="00EC1BFC" w:rsidRDefault="00895E7C" w:rsidP="00895E7C">
            <w:pPr>
              <w:widowControl w:val="0"/>
            </w:pPr>
            <w:r>
              <w:rPr>
                <w:lang w:val="en-US"/>
              </w:rPr>
              <w:t>I</w:t>
            </w:r>
            <w:r w:rsidR="00EC1BFC">
              <w:rPr>
                <w:lang w:val="en-US"/>
              </w:rPr>
              <w:t>I</w:t>
            </w:r>
            <w:r w:rsidR="00EC1BFC">
              <w:t xml:space="preserve"> этап - выполнение монтажных и пусконаладочных работ.</w:t>
            </w:r>
          </w:p>
        </w:tc>
      </w:tr>
      <w:tr w:rsidR="00EC1BFC" w14:paraId="5D4ADF46" w14:textId="77777777" w:rsidTr="002A473E">
        <w:trPr>
          <w:trHeight w:val="63"/>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E8BD444" w14:textId="77777777" w:rsidR="00EC1BFC" w:rsidRDefault="00EC1BFC" w:rsidP="002A473E">
            <w:pPr>
              <w:widowControl w:val="0"/>
              <w:jc w:val="center"/>
            </w:pPr>
            <w:r>
              <w:rPr>
                <w:lang w:eastAsia="zh-CN"/>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55AEAB9" w14:textId="77777777" w:rsidR="00EC1BFC" w:rsidRDefault="00EC1BFC" w:rsidP="002A473E">
            <w:pPr>
              <w:widowControl w:val="0"/>
            </w:pPr>
            <w:r>
              <w:t>Требования к документации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3BEBB9FC" w14:textId="3AED9678" w:rsidR="00EC1BFC" w:rsidRDefault="00EC1BFC" w:rsidP="00E5241D">
            <w:pPr>
              <w:widowControl w:val="0"/>
            </w:pPr>
            <w:r>
              <w:t xml:space="preserve">При выполнении работ следует руководствоваться необходимыми </w:t>
            </w:r>
            <w:r w:rsidR="00E5241D">
              <w:t xml:space="preserve">для </w:t>
            </w:r>
            <w:r>
              <w:t>сдачи работ нормативными и регламентирующими документами, действующими в РФ</w:t>
            </w:r>
          </w:p>
        </w:tc>
      </w:tr>
      <w:tr w:rsidR="00E5241D" w14:paraId="1F0099FE"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C645B65" w14:textId="77777777" w:rsidR="00E5241D" w:rsidRDefault="00E5241D" w:rsidP="002A473E">
            <w:pPr>
              <w:widowControl w:val="0"/>
              <w:jc w:val="center"/>
            </w:pPr>
            <w:r>
              <w:rPr>
                <w:lang w:eastAsia="zh-CN"/>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112F8CC" w14:textId="6C1ECA08" w:rsidR="00E5241D" w:rsidRDefault="00E5241D" w:rsidP="002A473E">
            <w:pPr>
              <w:widowControl w:val="0"/>
            </w:pPr>
            <w:r>
              <w:t>Источник финансирования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5FDF9268" w14:textId="743988BE" w:rsidR="00E5241D" w:rsidRDefault="00E5241D" w:rsidP="002A473E">
            <w:pPr>
              <w:widowControl w:val="0"/>
            </w:pPr>
            <w:r>
              <w:t>Собственные средства заказчика</w:t>
            </w:r>
          </w:p>
        </w:tc>
      </w:tr>
      <w:tr w:rsidR="00E5241D" w14:paraId="3B74E1DC"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5206290" w14:textId="77777777" w:rsidR="00E5241D" w:rsidRDefault="00E5241D" w:rsidP="002A473E">
            <w:pPr>
              <w:widowControl w:val="0"/>
              <w:jc w:val="center"/>
            </w:pPr>
            <w:r>
              <w:rPr>
                <w:lang w:eastAsia="zh-CN"/>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6721E7A" w14:textId="5E3FDA55" w:rsidR="00E5241D" w:rsidRDefault="00E5241D" w:rsidP="002A473E">
            <w:pPr>
              <w:widowControl w:val="0"/>
            </w:pPr>
            <w:r>
              <w:t>Виды и стадии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52A7CBB7" w14:textId="77777777" w:rsidR="00E5241D" w:rsidRDefault="00E5241D" w:rsidP="00E5241D">
            <w:pPr>
              <w:widowControl w:val="0"/>
              <w:rPr>
                <w:sz w:val="10"/>
                <w:szCs w:val="10"/>
              </w:rPr>
            </w:pPr>
          </w:p>
          <w:p w14:paraId="0A3F0759" w14:textId="77777777" w:rsidR="00E5241D" w:rsidRDefault="00E5241D" w:rsidP="00E5241D">
            <w:pPr>
              <w:widowControl w:val="0"/>
            </w:pPr>
            <w:r>
              <w:rPr>
                <w:b/>
              </w:rPr>
              <w:t>1 Этап:</w:t>
            </w:r>
          </w:p>
          <w:p w14:paraId="2F0988F8" w14:textId="77777777" w:rsidR="00E5241D" w:rsidRDefault="00E5241D" w:rsidP="00E5241D">
            <w:pPr>
              <w:widowControl w:val="0"/>
            </w:pPr>
            <w:r>
              <w:rPr>
                <w:u w:val="single"/>
              </w:rPr>
              <w:t>Поставка оборудования.</w:t>
            </w:r>
          </w:p>
          <w:p w14:paraId="1BD86F4F" w14:textId="77777777" w:rsidR="00E5241D" w:rsidRDefault="00E5241D" w:rsidP="00E5241D">
            <w:pPr>
              <w:widowControl w:val="0"/>
              <w:rPr>
                <w:u w:val="single"/>
              </w:rPr>
            </w:pPr>
          </w:p>
          <w:p w14:paraId="5932DBAD" w14:textId="77777777" w:rsidR="00E5241D" w:rsidRDefault="00E5241D" w:rsidP="00E5241D">
            <w:pPr>
              <w:widowControl w:val="0"/>
            </w:pPr>
            <w:r>
              <w:rPr>
                <w:b/>
              </w:rPr>
              <w:t>2 Этап:</w:t>
            </w:r>
          </w:p>
          <w:p w14:paraId="0F225B9C" w14:textId="77777777" w:rsidR="00E5241D" w:rsidRDefault="00E5241D" w:rsidP="00E5241D">
            <w:pPr>
              <w:widowControl w:val="0"/>
              <w:rPr>
                <w:u w:val="single"/>
              </w:rPr>
            </w:pPr>
            <w:r>
              <w:rPr>
                <w:u w:val="single"/>
              </w:rPr>
              <w:t>2</w:t>
            </w:r>
            <w:r w:rsidRPr="00A15801">
              <w:rPr>
                <w:u w:val="single"/>
              </w:rPr>
              <w:t>.</w:t>
            </w:r>
            <w:r>
              <w:rPr>
                <w:u w:val="single"/>
              </w:rPr>
              <w:t>1</w:t>
            </w:r>
            <w:r w:rsidRPr="00A15801">
              <w:rPr>
                <w:u w:val="single"/>
              </w:rPr>
              <w:t>. Монтажные работы.</w:t>
            </w:r>
          </w:p>
          <w:p w14:paraId="34212865" w14:textId="77777777" w:rsidR="00E5241D" w:rsidRDefault="00E5241D" w:rsidP="00E5241D">
            <w:pPr>
              <w:widowControl w:val="0"/>
            </w:pPr>
            <w:r w:rsidRPr="00754449">
              <w:t xml:space="preserve">- Установка </w:t>
            </w:r>
            <w:r>
              <w:t>железобетонных опор.</w:t>
            </w:r>
          </w:p>
          <w:p w14:paraId="7717716C" w14:textId="77777777" w:rsidR="00E5241D" w:rsidRDefault="00E5241D" w:rsidP="00E5241D">
            <w:pPr>
              <w:widowControl w:val="0"/>
            </w:pPr>
            <w:r>
              <w:t>- Установка траверс и подвесной арматуры.</w:t>
            </w:r>
          </w:p>
          <w:p w14:paraId="5967280E" w14:textId="77777777" w:rsidR="00E5241D" w:rsidRDefault="00E5241D" w:rsidP="00E5241D">
            <w:pPr>
              <w:widowControl w:val="0"/>
            </w:pPr>
            <w:r>
              <w:t>- Монтаж разъединителей.</w:t>
            </w:r>
          </w:p>
          <w:p w14:paraId="6578899C" w14:textId="77777777" w:rsidR="00E5241D" w:rsidRDefault="00E5241D" w:rsidP="00E5241D">
            <w:pPr>
              <w:widowControl w:val="0"/>
            </w:pPr>
            <w:r>
              <w:t>- Устройство системы заземления.</w:t>
            </w:r>
          </w:p>
          <w:p w14:paraId="5C440E6C" w14:textId="071B2431" w:rsidR="00E5241D" w:rsidRDefault="00E5241D" w:rsidP="00E5241D">
            <w:pPr>
              <w:widowControl w:val="0"/>
            </w:pPr>
            <w:r>
              <w:t>Монтажные и пусконаладочные работы в действующей электроустановке производить без нарушения технологического процесса в соответствии с разработанным Исполнителем и утвержденным Заказчиком временным технологическим регламентом работы.</w:t>
            </w:r>
          </w:p>
          <w:p w14:paraId="39EA1C87" w14:textId="37481C94" w:rsidR="00E5241D" w:rsidRDefault="00E5241D" w:rsidP="00E5241D">
            <w:pPr>
              <w:widowControl w:val="0"/>
            </w:pPr>
            <w:r>
              <w:t>За свой счет устранить дефекты в выполненных работах, допущенные по вине Исполнителя и обнаруженные в течение гарантийного срока;</w:t>
            </w:r>
          </w:p>
          <w:p w14:paraId="655531F8" w14:textId="647D3D1E" w:rsidR="00E5241D" w:rsidRDefault="00E5241D" w:rsidP="00E5241D">
            <w:pPr>
              <w:widowControl w:val="0"/>
            </w:pPr>
            <w:r>
              <w:t>Иные действия, необходимые для выполнения работ по данному этапу.</w:t>
            </w:r>
          </w:p>
          <w:p w14:paraId="106AE983" w14:textId="77777777" w:rsidR="00E5241D" w:rsidRDefault="00E5241D" w:rsidP="00E5241D">
            <w:pPr>
              <w:widowControl w:val="0"/>
            </w:pPr>
            <w:r>
              <w:rPr>
                <w:u w:val="single"/>
              </w:rPr>
              <w:t>2.2. Пусконаладочные работы.</w:t>
            </w:r>
          </w:p>
          <w:p w14:paraId="708D0813" w14:textId="77777777" w:rsidR="00E5241D" w:rsidRDefault="00E5241D" w:rsidP="00E5241D">
            <w:pPr>
              <w:widowControl w:val="0"/>
            </w:pPr>
            <w:r>
              <w:t>-Произвести пусконаладочные работы по поставленному, смонтированному и, при необходимости, по существующему оборудованию.</w:t>
            </w:r>
          </w:p>
          <w:p w14:paraId="6D7BB7A9" w14:textId="77777777" w:rsidR="00E5241D" w:rsidRDefault="00E5241D" w:rsidP="00E5241D">
            <w:pPr>
              <w:widowControl w:val="0"/>
            </w:pPr>
            <w:r>
              <w:t>- Сдать материалы исполнительной документации и полный пакет документации по поставленному и смонтированному оборудованию;</w:t>
            </w:r>
          </w:p>
          <w:p w14:paraId="3E41CADA" w14:textId="77777777" w:rsidR="00E5241D" w:rsidRDefault="00E5241D" w:rsidP="00E5241D">
            <w:pPr>
              <w:widowControl w:val="0"/>
            </w:pPr>
            <w:r>
              <w:t>- Иные действия, необходимые для выполнения работ по данному этапу.</w:t>
            </w:r>
          </w:p>
          <w:p w14:paraId="7D0FDBCB" w14:textId="77777777" w:rsidR="00E5241D" w:rsidRDefault="00E5241D" w:rsidP="00E5241D">
            <w:pPr>
              <w:widowControl w:val="0"/>
            </w:pPr>
            <w:r>
              <w:t>Данный этап считается выполненным после передачи Заказчику Исполнителем материалов исполнительной документации и полного пакета документации по поставленному и смонтированному оборудованию, а также предоставления Заказчику отлаженного и работающего оборудования.</w:t>
            </w:r>
          </w:p>
          <w:p w14:paraId="13082B61" w14:textId="646FE957" w:rsidR="00E5241D" w:rsidRDefault="00E5241D" w:rsidP="002A473E">
            <w:pPr>
              <w:widowControl w:val="0"/>
            </w:pPr>
            <w:r>
              <w:t>К каждому из последующих этапов выполнения работ Исполнитель приступает только с согласия Заказчика.</w:t>
            </w:r>
          </w:p>
        </w:tc>
      </w:tr>
      <w:tr w:rsidR="00E5241D" w14:paraId="6C9EDBEC"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09828D" w14:textId="77777777" w:rsidR="00E5241D" w:rsidRDefault="00E5241D" w:rsidP="002A473E">
            <w:pPr>
              <w:widowControl w:val="0"/>
              <w:jc w:val="center"/>
            </w:pPr>
            <w:r>
              <w:rPr>
                <w:lang w:eastAsia="zh-CN"/>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DE21598" w14:textId="34578C58" w:rsidR="00E5241D" w:rsidRDefault="00E5241D" w:rsidP="002A473E">
            <w:pPr>
              <w:widowControl w:val="0"/>
            </w:pPr>
            <w:r>
              <w:t>Наименование поставляемого оборудования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6720B3CE" w14:textId="1DAFC85D" w:rsidR="00E5241D" w:rsidRDefault="00E5241D" w:rsidP="002A473E">
            <w:pPr>
              <w:widowControl w:val="0"/>
            </w:pPr>
            <w:r w:rsidRPr="00E178BA">
              <w:rPr>
                <w:color w:val="333745"/>
                <w:shd w:val="clear" w:color="auto" w:fill="F4F4F4"/>
              </w:rPr>
              <w:t xml:space="preserve">Разъединитель наружной установки горизонтально-поворотного типа, двухколонковый РДз-2-35/1000Н УХЛ1, 35 кВ, 1000 А, трехполюсный, повышенной надежности, фарфоровые изоляторы, с двумя заземляющими ножами, с ручным приводом ПРГ-00-2Б УХЛ1, </w:t>
            </w:r>
            <w:r>
              <w:rPr>
                <w:color w:val="333745"/>
                <w:shd w:val="clear" w:color="auto" w:fill="F4F4F4"/>
              </w:rPr>
              <w:t>на</w:t>
            </w:r>
            <w:r w:rsidRPr="00E178BA">
              <w:rPr>
                <w:color w:val="333745"/>
                <w:shd w:val="clear" w:color="auto" w:fill="F4F4F4"/>
              </w:rPr>
              <w:t xml:space="preserve"> общей рам</w:t>
            </w:r>
            <w:r>
              <w:rPr>
                <w:color w:val="333745"/>
                <w:shd w:val="clear" w:color="auto" w:fill="F4F4F4"/>
              </w:rPr>
              <w:t>е</w:t>
            </w:r>
          </w:p>
        </w:tc>
      </w:tr>
      <w:tr w:rsidR="00E5241D" w14:paraId="57914C2B"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67D0C4" w14:textId="3F0AD016" w:rsidR="00E5241D" w:rsidRDefault="00E5241D" w:rsidP="002A473E">
            <w:pPr>
              <w:widowControl w:val="0"/>
              <w:jc w:val="center"/>
            </w:pPr>
            <w:r>
              <w:rPr>
                <w:lang w:eastAsia="zh-CN"/>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AC0B590" w14:textId="7BA65AB1" w:rsidR="00E5241D" w:rsidRDefault="00E5241D" w:rsidP="002A473E">
            <w:pPr>
              <w:keepNext/>
              <w:widowControl w:val="0"/>
              <w:outlineLvl w:val="0"/>
            </w:pPr>
            <w:r>
              <w:t>Количество</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6250F9F0" w14:textId="37F2405F" w:rsidR="00E5241D" w:rsidRDefault="00E5241D" w:rsidP="002A473E">
            <w:pPr>
              <w:widowControl w:val="0"/>
              <w:rPr>
                <w:u w:val="single"/>
              </w:rPr>
            </w:pPr>
            <w:r>
              <w:rPr>
                <w:b/>
              </w:rPr>
              <w:t>2 комплекта</w:t>
            </w:r>
          </w:p>
        </w:tc>
      </w:tr>
      <w:tr w:rsidR="00E5241D" w14:paraId="1D03278B"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C24019B" w14:textId="77777777" w:rsidR="00E5241D" w:rsidRDefault="00E5241D" w:rsidP="002A473E">
            <w:pPr>
              <w:widowControl w:val="0"/>
              <w:jc w:val="center"/>
            </w:pPr>
            <w:r>
              <w:rPr>
                <w:lang w:eastAsia="zh-CN"/>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0C5E9E68" w14:textId="639C50F4" w:rsidR="00E5241D" w:rsidRDefault="00E5241D" w:rsidP="002A473E">
            <w:pPr>
              <w:keepNext/>
              <w:widowControl w:val="0"/>
              <w:outlineLvl w:val="0"/>
            </w:pPr>
            <w:r>
              <w:t xml:space="preserve">Основные требования к технологическим </w:t>
            </w:r>
            <w:r>
              <w:lastRenderedPageBreak/>
              <w:t>и конструктивным решениям, применяемым материалам, оборудованию и приборам</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2AD036A" w14:textId="77777777" w:rsidR="00E5241D" w:rsidRPr="00A15801" w:rsidRDefault="00E5241D" w:rsidP="00E5241D">
            <w:pPr>
              <w:widowControl w:val="0"/>
            </w:pPr>
            <w:r w:rsidRPr="00A15801">
              <w:rPr>
                <w:u w:val="single"/>
              </w:rPr>
              <w:lastRenderedPageBreak/>
              <w:t>Основные технические характеристики</w:t>
            </w:r>
            <w:r w:rsidRPr="00B50887">
              <w:t xml:space="preserve"> разъединителей РДЗ-35 УХЛ1:</w:t>
            </w:r>
          </w:p>
          <w:p w14:paraId="6268ACD5" w14:textId="77777777" w:rsidR="00E5241D" w:rsidRPr="00A15801" w:rsidRDefault="00E5241D" w:rsidP="00E5241D">
            <w:pPr>
              <w:widowControl w:val="0"/>
            </w:pPr>
            <w:r w:rsidRPr="00A15801">
              <w:t>Номинальное напряжение, кВ</w:t>
            </w:r>
            <w:r w:rsidRPr="00A15801">
              <w:tab/>
              <w:t xml:space="preserve"> - </w:t>
            </w:r>
            <w:r>
              <w:t>35</w:t>
            </w:r>
          </w:p>
          <w:p w14:paraId="64BB517A" w14:textId="77777777" w:rsidR="00E5241D" w:rsidRPr="00A15801" w:rsidRDefault="00E5241D" w:rsidP="00E5241D">
            <w:pPr>
              <w:widowControl w:val="0"/>
            </w:pPr>
            <w:r>
              <w:t>Номинальный ток</w:t>
            </w:r>
            <w:r w:rsidRPr="00A15801">
              <w:t xml:space="preserve"> не менее, А - 1000</w:t>
            </w:r>
          </w:p>
          <w:p w14:paraId="013196F5" w14:textId="77777777" w:rsidR="00E5241D" w:rsidRPr="00A15801" w:rsidRDefault="00E5241D" w:rsidP="00E5241D">
            <w:pPr>
              <w:widowControl w:val="0"/>
            </w:pPr>
            <w:r w:rsidRPr="00A15801">
              <w:lastRenderedPageBreak/>
              <w:t xml:space="preserve">Ток термической стойкости, не менее, кА - </w:t>
            </w:r>
            <w:r>
              <w:t>16</w:t>
            </w:r>
          </w:p>
          <w:p w14:paraId="6678DC1D" w14:textId="77777777" w:rsidR="00E5241D" w:rsidRPr="00A15801" w:rsidRDefault="00E5241D" w:rsidP="00E5241D">
            <w:pPr>
              <w:widowControl w:val="0"/>
            </w:pPr>
            <w:r w:rsidRPr="00A15801">
              <w:t xml:space="preserve">Ток электродинамической стойкости, не менее, кА - </w:t>
            </w:r>
            <w:r>
              <w:t>40</w:t>
            </w:r>
          </w:p>
          <w:p w14:paraId="45A13DB2" w14:textId="77777777" w:rsidR="00E5241D" w:rsidRDefault="00E5241D" w:rsidP="00E5241D">
            <w:pPr>
              <w:widowControl w:val="0"/>
            </w:pPr>
            <w:r>
              <w:t>Тип изоляции – фарфоровая А</w:t>
            </w:r>
          </w:p>
          <w:p w14:paraId="55C8AFF4" w14:textId="77777777" w:rsidR="00E5241D" w:rsidRDefault="00E5241D" w:rsidP="00E5241D">
            <w:pPr>
              <w:widowControl w:val="0"/>
            </w:pPr>
            <w:r>
              <w:t>Наличие заземлителей – 2</w:t>
            </w:r>
          </w:p>
          <w:p w14:paraId="0F12F8C3" w14:textId="77777777" w:rsidR="00E5241D" w:rsidRDefault="00E5241D" w:rsidP="00E5241D">
            <w:pPr>
              <w:widowControl w:val="0"/>
            </w:pPr>
            <w:r>
              <w:t>Тип разъединителя по количеству полюсов – трехполюсный</w:t>
            </w:r>
          </w:p>
          <w:p w14:paraId="65DE1180" w14:textId="77777777" w:rsidR="00E5241D" w:rsidRDefault="00E5241D" w:rsidP="00E5241D">
            <w:pPr>
              <w:widowControl w:val="0"/>
            </w:pPr>
            <w:r>
              <w:t>Тип установки – горизонтальный</w:t>
            </w:r>
          </w:p>
          <w:p w14:paraId="13525257" w14:textId="77777777" w:rsidR="00E5241D" w:rsidRDefault="00E5241D" w:rsidP="00E5241D">
            <w:pPr>
              <w:widowControl w:val="0"/>
            </w:pPr>
          </w:p>
          <w:p w14:paraId="661CBCDE" w14:textId="77777777" w:rsidR="00E5241D" w:rsidRPr="00A15801" w:rsidRDefault="00E5241D" w:rsidP="00E5241D">
            <w:pPr>
              <w:widowControl w:val="0"/>
            </w:pPr>
            <w:r w:rsidRPr="00A15801">
              <w:rPr>
                <w:u w:val="single"/>
              </w:rPr>
              <w:t>Номинальные значения климатических факторов внешней среды:</w:t>
            </w:r>
          </w:p>
          <w:p w14:paraId="77867CC4" w14:textId="77777777" w:rsidR="00E5241D" w:rsidRPr="00A15801" w:rsidRDefault="00E5241D" w:rsidP="00E5241D">
            <w:pPr>
              <w:widowControl w:val="0"/>
            </w:pPr>
            <w:r w:rsidRPr="00A15801">
              <w:t>Температура окружающего воздуха, °C</w:t>
            </w:r>
          </w:p>
          <w:p w14:paraId="7D6D6F86" w14:textId="77777777" w:rsidR="00E5241D" w:rsidRPr="00A15801" w:rsidRDefault="00E5241D" w:rsidP="00E5241D">
            <w:pPr>
              <w:widowControl w:val="0"/>
            </w:pPr>
            <w:r w:rsidRPr="00A15801">
              <w:t>•</w:t>
            </w:r>
            <w:r>
              <w:t xml:space="preserve">  </w:t>
            </w:r>
            <w:r w:rsidRPr="00A15801">
              <w:t>верхнее рабочее значение температуры +</w:t>
            </w:r>
            <w:r>
              <w:t>40</w:t>
            </w:r>
          </w:p>
          <w:p w14:paraId="6A5C5F7D" w14:textId="77777777" w:rsidR="00E5241D" w:rsidRPr="00A15801" w:rsidRDefault="00E5241D" w:rsidP="00E5241D">
            <w:pPr>
              <w:widowControl w:val="0"/>
            </w:pPr>
            <w:r w:rsidRPr="00A15801">
              <w:t>•</w:t>
            </w:r>
            <w:r>
              <w:t xml:space="preserve">  </w:t>
            </w:r>
            <w:r w:rsidRPr="00A15801">
              <w:t>нижнее</w:t>
            </w:r>
            <w:r>
              <w:t xml:space="preserve"> рабочее значение температуры -60</w:t>
            </w:r>
          </w:p>
          <w:p w14:paraId="74C82954" w14:textId="77777777" w:rsidR="00E5241D" w:rsidRDefault="00E5241D" w:rsidP="00E5241D">
            <w:pPr>
              <w:widowControl w:val="0"/>
            </w:pPr>
            <w:r w:rsidRPr="00A15801">
              <w:t>•</w:t>
            </w:r>
            <w:r>
              <w:t xml:space="preserve">  скорость ветра в условиях отсутствия гололеда не более 40м/с</w:t>
            </w:r>
          </w:p>
          <w:p w14:paraId="24EFC271" w14:textId="3DE68370" w:rsidR="00E5241D" w:rsidRDefault="00E5241D" w:rsidP="002C4FE3">
            <w:pPr>
              <w:keepNext/>
              <w:widowControl w:val="0"/>
              <w:jc w:val="both"/>
              <w:outlineLvl w:val="0"/>
            </w:pPr>
            <w:r w:rsidRPr="00A15801">
              <w:t>•</w:t>
            </w:r>
            <w:r>
              <w:t xml:space="preserve">  скорость ветра в условиях гололеда не более 15м/с</w:t>
            </w:r>
          </w:p>
        </w:tc>
      </w:tr>
      <w:tr w:rsidR="00E5241D" w14:paraId="5C8FF5E4" w14:textId="77777777" w:rsidTr="002A473E">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D10C5B5" w14:textId="77777777" w:rsidR="00E5241D" w:rsidRDefault="00E5241D" w:rsidP="002A473E">
            <w:pPr>
              <w:widowControl w:val="0"/>
              <w:jc w:val="center"/>
            </w:pPr>
            <w:r>
              <w:rPr>
                <w:lang w:eastAsia="zh-CN"/>
              </w:rPr>
              <w:lastRenderedPageBreak/>
              <w:t>16</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77D6BCD" w14:textId="4F4D2658" w:rsidR="00E5241D" w:rsidRDefault="00E5241D" w:rsidP="002A473E">
            <w:pPr>
              <w:keepNext/>
              <w:widowControl w:val="0"/>
              <w:outlineLvl w:val="0"/>
            </w:pPr>
            <w:r>
              <w:rPr>
                <w:color w:val="000000"/>
                <w:lang w:eastAsia="zh-CN"/>
              </w:rPr>
              <w:t>Гарантийные обязательства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5DC4E2D2" w14:textId="77777777" w:rsidR="00E5241D" w:rsidRDefault="00E5241D" w:rsidP="00E5241D">
            <w:pPr>
              <w:widowControl w:val="0"/>
              <w:ind w:left="35"/>
              <w:jc w:val="both"/>
            </w:pPr>
            <w:r>
              <w:rPr>
                <w:color w:val="000000"/>
              </w:rPr>
              <w:t>1. Гарантии качества распространяются на все поставляемое оборудование, согласно паспортам заводов-изготовителей.</w:t>
            </w:r>
          </w:p>
          <w:p w14:paraId="653E7EDC" w14:textId="77777777" w:rsidR="00E5241D" w:rsidRDefault="00E5241D" w:rsidP="00E5241D">
            <w:pPr>
              <w:widowControl w:val="0"/>
              <w:ind w:left="35"/>
              <w:jc w:val="both"/>
            </w:pPr>
            <w:r>
              <w:rPr>
                <w:color w:val="000000"/>
              </w:rPr>
              <w:t>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составляет не менее 24 (двадцати четырех) месяцев с даты подписания сторонами акта о приёмке выполненных работ (форма КС-2).</w:t>
            </w:r>
          </w:p>
          <w:p w14:paraId="29959F55" w14:textId="77777777" w:rsidR="00E5241D" w:rsidRDefault="00E5241D" w:rsidP="00E5241D">
            <w:pPr>
              <w:widowControl w:val="0"/>
              <w:ind w:left="35"/>
              <w:jc w:val="both"/>
            </w:pPr>
            <w:r>
              <w:rPr>
                <w:color w:val="000000"/>
              </w:rPr>
              <w:t>3. Гарантийный срок завода-изготовителя на вакуумные выключатели и модули управления к ним должен составлять не менее 30 лет (360 месяцев), начиная с даты отгрузки, указанной в паспорте на изделие.</w:t>
            </w:r>
          </w:p>
          <w:p w14:paraId="6C0E3873" w14:textId="77777777" w:rsidR="00E5241D" w:rsidRDefault="00E5241D" w:rsidP="00E5241D">
            <w:pPr>
              <w:widowControl w:val="0"/>
              <w:ind w:left="35"/>
              <w:jc w:val="both"/>
            </w:pPr>
            <w:r>
              <w:rPr>
                <w:color w:val="000000"/>
              </w:rPr>
              <w:t xml:space="preserve">4. Если в период гарантийного срока обнаружатся дефекты смонтированного оборудования, то </w:t>
            </w:r>
            <w:r>
              <w:t>Исполнитель</w:t>
            </w:r>
            <w:r>
              <w:rPr>
                <w:color w:val="000000"/>
              </w:rPr>
              <w:t xml:space="preserve"> обязан их устранить за свой счет и в согласованные с Заказчиком сроки, но не позднее 15-ти рабочих дней с момента подачи заявки Заказчиком.</w:t>
            </w:r>
          </w:p>
          <w:p w14:paraId="789872EF" w14:textId="77777777" w:rsidR="00E5241D" w:rsidRDefault="00E5241D" w:rsidP="00E5241D">
            <w:pPr>
              <w:widowControl w:val="0"/>
              <w:ind w:left="35"/>
              <w:jc w:val="both"/>
            </w:pPr>
            <w:r>
              <w:rPr>
                <w:color w:val="000000"/>
              </w:rPr>
              <w:t xml:space="preserve">При выявлении дефекта </w:t>
            </w:r>
            <w:r>
              <w:t>Исполнитель</w:t>
            </w:r>
            <w:r>
              <w:rPr>
                <w:color w:val="000000"/>
              </w:rPr>
              <w:t xml:space="preserve"> должен:</w:t>
            </w:r>
          </w:p>
          <w:p w14:paraId="0B7E2F0B" w14:textId="77777777" w:rsidR="00E5241D" w:rsidRDefault="00E5241D" w:rsidP="00E5241D">
            <w:pPr>
              <w:widowControl w:val="0"/>
              <w:ind w:left="35"/>
              <w:jc w:val="both"/>
            </w:pPr>
            <w:r>
              <w:rPr>
                <w:color w:val="000000"/>
              </w:rPr>
              <w:t>- обеспечить Заказчика необходимым техническими консультациями не позднее 3 (трех) суток со дня обращения последнего с использованием любых доступных видов связи;</w:t>
            </w:r>
          </w:p>
          <w:p w14:paraId="02DF61FC" w14:textId="77777777" w:rsidR="00E5241D" w:rsidRDefault="00E5241D" w:rsidP="00E5241D">
            <w:pPr>
              <w:widowControl w:val="0"/>
              <w:ind w:left="35"/>
              <w:jc w:val="both"/>
            </w:pPr>
            <w:r>
              <w:rPr>
                <w:color w:val="000000"/>
              </w:rPr>
              <w:t xml:space="preserve">- </w:t>
            </w:r>
            <w:r>
              <w:rPr>
                <w:color w:val="000000"/>
                <w:lang w:eastAsia="zh-CN"/>
              </w:rPr>
              <w:t>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w:t>
            </w:r>
            <w:r>
              <w:rPr>
                <w:color w:val="000000"/>
              </w:rPr>
              <w:t>.</w:t>
            </w:r>
          </w:p>
          <w:p w14:paraId="6B6A0007" w14:textId="4EBEC1BC" w:rsidR="00E5241D" w:rsidRPr="00A15801" w:rsidRDefault="00E5241D" w:rsidP="0075388B">
            <w:pPr>
              <w:widowControl w:val="0"/>
            </w:pPr>
            <w:r>
              <w:rPr>
                <w:color w:val="000000"/>
              </w:rPr>
              <w:t xml:space="preserve">5. Для участия в составлении акта, фиксирующего дефекты, согласования порядка и сроков их устранения </w:t>
            </w:r>
            <w:r>
              <w:t>Исполнитель</w:t>
            </w:r>
            <w:r>
              <w:rPr>
                <w:color w:val="000000"/>
              </w:rPr>
              <w:t xml:space="preserve"> обязан направить своего представителя не позднее 10 (десяти) дней со дня получения письменного извещения Заказчика.</w:t>
            </w:r>
          </w:p>
        </w:tc>
      </w:tr>
    </w:tbl>
    <w:p w14:paraId="1F1DC54E" w14:textId="77777777" w:rsidR="00EC1BFC" w:rsidRDefault="00EC1BFC" w:rsidP="00C9411C">
      <w:pPr>
        <w:numPr>
          <w:ilvl w:val="0"/>
          <w:numId w:val="22"/>
        </w:numPr>
        <w:suppressAutoHyphens/>
        <w:ind w:left="0" w:firstLine="426"/>
        <w:jc w:val="both"/>
      </w:pPr>
      <w:r>
        <w:rPr>
          <w:b/>
          <w:bCs/>
          <w:highlight w:val="white"/>
          <w:lang w:eastAsia="zh-CN"/>
        </w:rPr>
        <w:t>Требования к качеству продукции:</w:t>
      </w:r>
    </w:p>
    <w:p w14:paraId="5427121C" w14:textId="77777777" w:rsidR="00EC1BFC" w:rsidRDefault="00EC1BFC" w:rsidP="00C9411C">
      <w:pPr>
        <w:numPr>
          <w:ilvl w:val="1"/>
          <w:numId w:val="22"/>
        </w:numPr>
        <w:suppressAutoHyphens/>
        <w:ind w:left="0" w:firstLine="426"/>
        <w:jc w:val="both"/>
      </w:pPr>
      <w:r>
        <w:rPr>
          <w:lang w:eastAsia="zh-CN"/>
        </w:rPr>
        <w:t>До отправки продукции Заказчику должны быть проведены на заводе приемо-сдаточные испытания. Результаты испытаний должны быть отражены в паспорте на продукцию.</w:t>
      </w:r>
    </w:p>
    <w:p w14:paraId="4FE40F6F" w14:textId="77777777" w:rsidR="00EC1BFC" w:rsidRDefault="00EC1BFC" w:rsidP="00C9411C">
      <w:pPr>
        <w:numPr>
          <w:ilvl w:val="1"/>
          <w:numId w:val="22"/>
        </w:numPr>
        <w:suppressAutoHyphens/>
        <w:ind w:left="0" w:firstLine="426"/>
        <w:jc w:val="both"/>
      </w:pPr>
      <w:r>
        <w:rPr>
          <w:highlight w:val="white"/>
          <w:lang w:eastAsia="zh-CN"/>
        </w:rPr>
        <w:t>Требования к безопасности продукции: в соответствии с требованиями, установленными законодательством РФ к безопасности товара, являющегося предметом заказа.</w:t>
      </w:r>
    </w:p>
    <w:p w14:paraId="7B3102F1" w14:textId="5F1B0D36" w:rsidR="00EC1BFC" w:rsidRDefault="00EC1BFC" w:rsidP="00C9411C">
      <w:pPr>
        <w:numPr>
          <w:ilvl w:val="1"/>
          <w:numId w:val="22"/>
        </w:numPr>
        <w:suppressAutoHyphens/>
        <w:ind w:left="0" w:firstLine="426"/>
        <w:jc w:val="both"/>
        <w:rPr>
          <w:lang w:eastAsia="zh-CN"/>
        </w:rPr>
      </w:pPr>
      <w:r>
        <w:rPr>
          <w:highlight w:val="white"/>
          <w:lang w:eastAsia="zh-CN"/>
        </w:rPr>
        <w:t>Требования к качеству продукции: качество продукции должно соответствовать требованиям сертификатов соответствия установленного образца.</w:t>
      </w:r>
    </w:p>
    <w:p w14:paraId="4E56A34F" w14:textId="77777777" w:rsidR="00EC1BFC" w:rsidRDefault="00EC1BFC" w:rsidP="00C9411C">
      <w:pPr>
        <w:numPr>
          <w:ilvl w:val="0"/>
          <w:numId w:val="22"/>
        </w:numPr>
        <w:suppressAutoHyphens/>
        <w:ind w:left="0" w:firstLine="426"/>
        <w:jc w:val="both"/>
      </w:pPr>
      <w:r>
        <w:rPr>
          <w:b/>
          <w:bCs/>
          <w:highlight w:val="white"/>
          <w:lang w:eastAsia="zh-CN"/>
        </w:rPr>
        <w:t>Требования к проведению СМР и ПНР:</w:t>
      </w:r>
    </w:p>
    <w:p w14:paraId="6CC3EB22" w14:textId="77777777" w:rsidR="00EC1BFC" w:rsidRDefault="00EC1BFC" w:rsidP="00C9411C">
      <w:pPr>
        <w:pStyle w:val="a3"/>
        <w:numPr>
          <w:ilvl w:val="1"/>
          <w:numId w:val="22"/>
        </w:numPr>
        <w:ind w:left="0" w:firstLine="426"/>
        <w:contextualSpacing/>
        <w:jc w:val="both"/>
      </w:pPr>
      <w:r>
        <w:t>О</w:t>
      </w:r>
      <w:r w:rsidRPr="005A4FF8">
        <w:t>существлять комплектацию работ всеми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14:paraId="33206499" w14:textId="77777777" w:rsidR="00EC1BFC" w:rsidRDefault="00EC1BFC" w:rsidP="00C9411C">
      <w:pPr>
        <w:pStyle w:val="a3"/>
        <w:numPr>
          <w:ilvl w:val="1"/>
          <w:numId w:val="22"/>
        </w:numPr>
        <w:ind w:left="0" w:firstLine="426"/>
        <w:contextualSpacing/>
        <w:jc w:val="both"/>
      </w:pPr>
      <w:r>
        <w:t>К</w:t>
      </w:r>
      <w:r w:rsidRPr="005A4FF8">
        <w:t>омплекс СМР и ПНР производить согласно утверждённой в производство работ заказчиком ПСД, нормативных документов</w:t>
      </w:r>
      <w:r>
        <w:t>,</w:t>
      </w:r>
      <w:r w:rsidRPr="005A4FF8">
        <w:t xml:space="preserve"> регламентирующих производство общестроитель</w:t>
      </w:r>
      <w:r>
        <w:t>ных работ, а так</w:t>
      </w:r>
      <w:r w:rsidRPr="005A4FF8">
        <w:t>же работ</w:t>
      </w:r>
      <w:r>
        <w:t>,</w:t>
      </w:r>
      <w:r w:rsidRPr="005A4FF8">
        <w:t xml:space="preserve"> производимых на объектах электросетевого комплекса;</w:t>
      </w:r>
    </w:p>
    <w:p w14:paraId="7F621200" w14:textId="3927E4A4" w:rsidR="00EC1BFC" w:rsidRDefault="00EC1BFC" w:rsidP="00C9411C">
      <w:pPr>
        <w:pStyle w:val="a3"/>
        <w:numPr>
          <w:ilvl w:val="1"/>
          <w:numId w:val="22"/>
        </w:numPr>
        <w:ind w:left="0" w:firstLine="426"/>
        <w:contextualSpacing/>
        <w:jc w:val="both"/>
      </w:pPr>
      <w:r>
        <w:t xml:space="preserve">Согласовывать с </w:t>
      </w:r>
      <w:r w:rsidRPr="002701A3">
        <w:rPr>
          <w:color w:val="000000"/>
          <w:shd w:val="clear" w:color="auto" w:fill="FFFFFF"/>
          <w:lang w:eastAsia="zh-CN"/>
        </w:rPr>
        <w:t>ООО «Павловоэнерго»</w:t>
      </w:r>
      <w:r w:rsidRPr="005A4FF8">
        <w:t xml:space="preserve"> все изменения </w:t>
      </w:r>
      <w:r w:rsidR="0075388B">
        <w:t>технического</w:t>
      </w:r>
      <w:r w:rsidRPr="005A4FF8">
        <w:t xml:space="preserve"> решени</w:t>
      </w:r>
      <w:r w:rsidR="0075388B">
        <w:t>я</w:t>
      </w:r>
      <w:r w:rsidRPr="005A4FF8">
        <w:t>, возн</w:t>
      </w:r>
      <w:r>
        <w:t>икающие в процессе монтажа</w:t>
      </w:r>
      <w:r w:rsidRPr="005A4FF8">
        <w:t>;</w:t>
      </w:r>
    </w:p>
    <w:p w14:paraId="7059937E" w14:textId="77777777" w:rsidR="00EC1BFC" w:rsidRDefault="00EC1BFC" w:rsidP="00C9411C">
      <w:pPr>
        <w:pStyle w:val="a3"/>
        <w:numPr>
          <w:ilvl w:val="1"/>
          <w:numId w:val="22"/>
        </w:numPr>
        <w:ind w:left="0" w:firstLine="426"/>
        <w:contextualSpacing/>
        <w:jc w:val="both"/>
      </w:pPr>
      <w:r>
        <w:lastRenderedPageBreak/>
        <w:t>П</w:t>
      </w:r>
      <w:r w:rsidRPr="005A4FF8">
        <w:t>рименять материалы, имеющие паспорта и сертификаты РФ;</w:t>
      </w:r>
    </w:p>
    <w:p w14:paraId="377C2E9A" w14:textId="77777777" w:rsidR="00EC1BFC" w:rsidRDefault="00EC1BFC" w:rsidP="00C9411C">
      <w:pPr>
        <w:numPr>
          <w:ilvl w:val="1"/>
          <w:numId w:val="22"/>
        </w:numPr>
        <w:suppressAutoHyphens/>
        <w:ind w:left="0" w:firstLine="426"/>
        <w:jc w:val="both"/>
      </w:pPr>
      <w:r w:rsidRPr="002701A3">
        <w:t>Представлять необходимые документы для оформления ввода объекта в эксплуатацию Заказчиком по завершении работ.</w:t>
      </w:r>
    </w:p>
    <w:p w14:paraId="0D82563C" w14:textId="56D665FF" w:rsidR="00172FE6" w:rsidRPr="00172FE6" w:rsidRDefault="00172FE6" w:rsidP="00C9411C">
      <w:pPr>
        <w:pStyle w:val="a3"/>
        <w:numPr>
          <w:ilvl w:val="0"/>
          <w:numId w:val="22"/>
        </w:numPr>
        <w:ind w:left="0" w:firstLine="426"/>
        <w:jc w:val="both"/>
        <w:rPr>
          <w:rFonts w:eastAsia="Calibri"/>
          <w:b/>
          <w:color w:val="000000" w:themeColor="text1"/>
          <w:lang w:eastAsia="en-US"/>
        </w:rPr>
      </w:pPr>
      <w:r w:rsidRPr="00172FE6">
        <w:rPr>
          <w:b/>
          <w:color w:val="000000" w:themeColor="text1"/>
        </w:rPr>
        <w:t>Требования к безопасности работ:</w:t>
      </w:r>
    </w:p>
    <w:p w14:paraId="40A9F0EA" w14:textId="173D6661" w:rsidR="009B7E03" w:rsidRDefault="009B7E03" w:rsidP="00C9411C">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Погрузка и/или разгрузка, транспортирование и складирование должны производиться обученным персоналом с соблюдением требований безопасности труда</w:t>
      </w:r>
      <w:r>
        <w:rPr>
          <w:rFonts w:eastAsia="Calibri"/>
          <w:bCs/>
          <w:color w:val="000000" w:themeColor="text1"/>
          <w:lang w:eastAsia="en-US"/>
        </w:rPr>
        <w:t>;</w:t>
      </w:r>
    </w:p>
    <w:p w14:paraId="298D520F" w14:textId="5D33EFE2" w:rsidR="009B7E03" w:rsidRDefault="009B7E03" w:rsidP="00C9411C">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Монтажные работы выполняются в соответствии с требованиями СНиП 12-03-2001 «Безопасность труда в строительстве». Часть1. Общие требования» и СНиП 12-04-2002 «Безопасность труда в строительстве»</w:t>
      </w:r>
      <w:r>
        <w:rPr>
          <w:rFonts w:eastAsia="Calibri"/>
          <w:bCs/>
          <w:color w:val="000000" w:themeColor="text1"/>
          <w:lang w:eastAsia="en-US"/>
        </w:rPr>
        <w:t>;</w:t>
      </w:r>
    </w:p>
    <w:p w14:paraId="2C86967B" w14:textId="30B095A2" w:rsidR="009B7E03" w:rsidRPr="009B7E03" w:rsidRDefault="009B7E03" w:rsidP="00C9411C">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Рабочие места должны быть подготовлены в полном объеме в соответствии с межотраслевыми правилами по охране труда (Правила безопасности при эксплуатации электроустановок ПОТ Р М - 016-2001), противопожарной безопасности (ППБ), действующими в отрасли «Электроэнергетика»</w:t>
      </w:r>
      <w:r>
        <w:rPr>
          <w:rFonts w:eastAsia="Calibri"/>
          <w:bCs/>
          <w:color w:val="000000" w:themeColor="text1"/>
          <w:lang w:eastAsia="en-US"/>
        </w:rPr>
        <w:t>;</w:t>
      </w:r>
    </w:p>
    <w:p w14:paraId="0EE5150A" w14:textId="30081211" w:rsidR="00221430" w:rsidRPr="00A54CE7" w:rsidRDefault="00221430" w:rsidP="00C9411C">
      <w:pPr>
        <w:pStyle w:val="a3"/>
        <w:numPr>
          <w:ilvl w:val="0"/>
          <w:numId w:val="28"/>
        </w:numPr>
        <w:ind w:left="0" w:firstLine="426"/>
        <w:jc w:val="both"/>
        <w:rPr>
          <w:rFonts w:eastAsia="Calibri"/>
          <w:b/>
          <w:color w:val="000000" w:themeColor="text1"/>
          <w:lang w:eastAsia="en-US"/>
        </w:rPr>
      </w:pPr>
      <w:r>
        <w:rPr>
          <w:color w:val="000000" w:themeColor="text1"/>
        </w:rPr>
        <w:t>В</w:t>
      </w:r>
      <w:r w:rsidRPr="00221430">
        <w:rPr>
          <w:color w:val="000000" w:themeColor="text1"/>
        </w:rPr>
        <w:t>се работы на действующем электрооборудовании выполняются с оформлением нарядов-допусков</w:t>
      </w:r>
      <w:r>
        <w:rPr>
          <w:color w:val="000000" w:themeColor="text1"/>
        </w:rPr>
        <w:t>;</w:t>
      </w:r>
    </w:p>
    <w:p w14:paraId="6DB431B5" w14:textId="6424E7A5" w:rsidR="00A54CE7" w:rsidRPr="00221430" w:rsidRDefault="00A54CE7" w:rsidP="00C9411C">
      <w:pPr>
        <w:pStyle w:val="a3"/>
        <w:numPr>
          <w:ilvl w:val="0"/>
          <w:numId w:val="28"/>
        </w:numPr>
        <w:ind w:left="0" w:firstLine="426"/>
        <w:jc w:val="both"/>
        <w:rPr>
          <w:rFonts w:eastAsia="Calibri"/>
          <w:b/>
          <w:color w:val="000000" w:themeColor="text1"/>
          <w:lang w:eastAsia="en-US"/>
        </w:rPr>
      </w:pPr>
      <w:r>
        <w:rPr>
          <w:color w:val="000000" w:themeColor="text1"/>
        </w:rPr>
        <w:t xml:space="preserve">При проведении земляных работ, Подрядчик обязан </w:t>
      </w:r>
      <w:r w:rsidR="002D1386">
        <w:rPr>
          <w:color w:val="000000" w:themeColor="text1"/>
        </w:rPr>
        <w:t>получить</w:t>
      </w:r>
      <w:r>
        <w:rPr>
          <w:color w:val="000000" w:themeColor="text1"/>
        </w:rPr>
        <w:t xml:space="preserve"> ордер на</w:t>
      </w:r>
      <w:r w:rsidR="002D1386">
        <w:rPr>
          <w:color w:val="000000" w:themeColor="text1"/>
        </w:rPr>
        <w:t xml:space="preserve"> производство земляных работ и согласовать с </w:t>
      </w:r>
      <w:r w:rsidR="002D1386" w:rsidRPr="002D1386">
        <w:rPr>
          <w:color w:val="000000" w:themeColor="text1"/>
        </w:rPr>
        <w:t>владельцами (балансодержателями) коммуникаций, пролегающих в месте работ</w:t>
      </w:r>
      <w:r w:rsidR="002D1386">
        <w:rPr>
          <w:color w:val="000000" w:themeColor="text1"/>
        </w:rPr>
        <w:t>;</w:t>
      </w:r>
    </w:p>
    <w:p w14:paraId="5C330693" w14:textId="0564DC48" w:rsidR="00172FE6" w:rsidRPr="00172FE6" w:rsidRDefault="00172FE6" w:rsidP="00C9411C">
      <w:pPr>
        <w:pStyle w:val="a3"/>
        <w:numPr>
          <w:ilvl w:val="0"/>
          <w:numId w:val="28"/>
        </w:numPr>
        <w:ind w:left="0" w:firstLine="426"/>
        <w:jc w:val="both"/>
        <w:rPr>
          <w:rFonts w:eastAsia="Calibri"/>
          <w:b/>
          <w:color w:val="000000" w:themeColor="text1"/>
          <w:lang w:eastAsia="en-US"/>
        </w:rPr>
      </w:pPr>
      <w:r w:rsidRPr="00172FE6">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14:paraId="2F3DBCD5" w14:textId="1B56A327" w:rsidR="00172FE6" w:rsidRPr="00221430" w:rsidRDefault="00172FE6" w:rsidP="00C9411C">
      <w:pPr>
        <w:pStyle w:val="a3"/>
        <w:numPr>
          <w:ilvl w:val="0"/>
          <w:numId w:val="28"/>
        </w:numPr>
        <w:ind w:left="0" w:firstLine="426"/>
        <w:jc w:val="both"/>
        <w:rPr>
          <w:color w:val="000000" w:themeColor="text1"/>
        </w:rPr>
      </w:pPr>
      <w:r w:rsidRPr="00221430">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14:paraId="75D0B4FD" w14:textId="77777777" w:rsidR="00221430" w:rsidRPr="00221430" w:rsidRDefault="00221430" w:rsidP="00C9411C">
      <w:pPr>
        <w:pStyle w:val="a3"/>
        <w:numPr>
          <w:ilvl w:val="0"/>
          <w:numId w:val="22"/>
        </w:numPr>
        <w:ind w:left="0" w:firstLine="426"/>
        <w:jc w:val="both"/>
        <w:rPr>
          <w:b/>
          <w:color w:val="000000" w:themeColor="text1"/>
        </w:rPr>
      </w:pPr>
      <w:r w:rsidRPr="00221430">
        <w:rPr>
          <w:b/>
          <w:bCs/>
          <w:color w:val="000000" w:themeColor="text1"/>
        </w:rPr>
        <w:t>Документы, предоставляемые в подтверждение соответствия предлагаемых участником работ:</w:t>
      </w:r>
    </w:p>
    <w:p w14:paraId="62BC4558" w14:textId="77777777" w:rsidR="00221430" w:rsidRPr="00221430" w:rsidRDefault="00221430" w:rsidP="00C9411C">
      <w:pPr>
        <w:pStyle w:val="a3"/>
        <w:ind w:left="0" w:firstLine="426"/>
        <w:jc w:val="both"/>
        <w:rPr>
          <w:bCs/>
          <w:color w:val="000000" w:themeColor="text1"/>
        </w:rPr>
      </w:pPr>
      <w:r w:rsidRPr="00221430">
        <w:rPr>
          <w:bCs/>
          <w:color w:val="000000" w:themeColor="text1"/>
        </w:rPr>
        <w:t>Исполнитель для выполнения данных Работ должен обладать:</w:t>
      </w:r>
    </w:p>
    <w:p w14:paraId="6BBD2F7C" w14:textId="77777777" w:rsidR="00221430" w:rsidRPr="00221430" w:rsidRDefault="00221430" w:rsidP="00C9411C">
      <w:pPr>
        <w:pStyle w:val="a3"/>
        <w:ind w:left="0" w:firstLine="426"/>
        <w:jc w:val="both"/>
        <w:rPr>
          <w:bCs/>
          <w:color w:val="000000" w:themeColor="text1"/>
        </w:rPr>
      </w:pPr>
      <w:r w:rsidRPr="00221430">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14:paraId="53D3A52D" w14:textId="77777777" w:rsidR="00221430" w:rsidRPr="00221430" w:rsidRDefault="00221430" w:rsidP="00C9411C">
      <w:pPr>
        <w:pStyle w:val="a3"/>
        <w:ind w:left="0" w:firstLine="426"/>
        <w:jc w:val="both"/>
        <w:rPr>
          <w:bCs/>
          <w:color w:val="000000" w:themeColor="text1"/>
        </w:rPr>
      </w:pPr>
      <w:r w:rsidRPr="00221430">
        <w:rPr>
          <w:bCs/>
          <w:color w:val="000000" w:themeColor="text1"/>
        </w:rPr>
        <w:t>Наличие у подрядчика квалифицированного персонала, имеющего дипломы (специализация электрика и энергетика):</w:t>
      </w:r>
    </w:p>
    <w:p w14:paraId="7974965F" w14:textId="77777777" w:rsidR="00221430" w:rsidRPr="00221430" w:rsidRDefault="00221430" w:rsidP="00C9411C">
      <w:pPr>
        <w:pStyle w:val="a3"/>
        <w:numPr>
          <w:ilvl w:val="0"/>
          <w:numId w:val="30"/>
        </w:numPr>
        <w:ind w:left="0" w:firstLine="426"/>
        <w:jc w:val="both"/>
        <w:rPr>
          <w:bCs/>
          <w:color w:val="000000" w:themeColor="text1"/>
        </w:rPr>
      </w:pPr>
      <w:r w:rsidRPr="00221430">
        <w:rPr>
          <w:bCs/>
          <w:color w:val="000000" w:themeColor="text1"/>
        </w:rPr>
        <w:t>для ремонтного персонала о сдаче на группу по электробезопасности III и IV до и выше 1000 В;</w:t>
      </w:r>
    </w:p>
    <w:p w14:paraId="08B9B15A" w14:textId="752DDF48" w:rsidR="00221430" w:rsidRPr="00C9411C" w:rsidRDefault="00221430" w:rsidP="00C9411C">
      <w:pPr>
        <w:pStyle w:val="a3"/>
        <w:numPr>
          <w:ilvl w:val="0"/>
          <w:numId w:val="30"/>
        </w:numPr>
        <w:ind w:left="0" w:firstLine="426"/>
        <w:jc w:val="both"/>
        <w:rPr>
          <w:b/>
          <w:color w:val="000000" w:themeColor="text1"/>
        </w:rPr>
      </w:pPr>
      <w:r w:rsidRPr="00221430">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14:paraId="08AADC43" w14:textId="77777777" w:rsidR="00C9411C" w:rsidRPr="005B2496" w:rsidRDefault="00C9411C" w:rsidP="00C9411C">
      <w:pPr>
        <w:pStyle w:val="a3"/>
        <w:ind w:left="0" w:firstLine="426"/>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14:paraId="1DD0B595" w14:textId="77777777" w:rsidR="00C9411C" w:rsidRPr="005B2496" w:rsidRDefault="00C9411C" w:rsidP="00C9411C">
      <w:pPr>
        <w:pStyle w:val="a3"/>
        <w:ind w:left="0" w:firstLine="426"/>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6AD2D44B" w14:textId="77777777" w:rsidR="00C9411C" w:rsidRPr="00182503" w:rsidRDefault="00C9411C" w:rsidP="00C9411C">
      <w:pPr>
        <w:pStyle w:val="a3"/>
        <w:ind w:left="0" w:firstLine="426"/>
        <w:jc w:val="both"/>
        <w:rPr>
          <w:bCs/>
          <w:color w:val="000000" w:themeColor="text1"/>
        </w:rPr>
      </w:pPr>
      <w:r w:rsidRPr="005B2496">
        <w:rPr>
          <w:color w:val="000000" w:themeColor="text1"/>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380371D3" w14:textId="77777777" w:rsidR="00F55245" w:rsidRPr="00F55245" w:rsidRDefault="00F55245" w:rsidP="00C9411C">
      <w:pPr>
        <w:pStyle w:val="a3"/>
        <w:numPr>
          <w:ilvl w:val="0"/>
          <w:numId w:val="22"/>
        </w:numPr>
        <w:ind w:left="0" w:firstLine="426"/>
        <w:jc w:val="both"/>
        <w:rPr>
          <w:b/>
          <w:color w:val="000000" w:themeColor="text1"/>
        </w:rPr>
      </w:pPr>
      <w:r w:rsidRPr="00F55245">
        <w:rPr>
          <w:b/>
          <w:color w:val="000000" w:themeColor="text1"/>
        </w:rPr>
        <w:t>Место, условия и порядок выполнения работ:</w:t>
      </w:r>
    </w:p>
    <w:p w14:paraId="77326BF0" w14:textId="4D859D07" w:rsidR="00F55245" w:rsidRPr="00F55245" w:rsidRDefault="00F55245" w:rsidP="00C9411C">
      <w:pPr>
        <w:pStyle w:val="a3"/>
        <w:ind w:left="0" w:firstLine="426"/>
        <w:jc w:val="both"/>
        <w:rPr>
          <w:bCs/>
          <w:color w:val="000000" w:themeColor="text1"/>
        </w:rPr>
      </w:pPr>
      <w:r w:rsidRPr="00F55245">
        <w:rPr>
          <w:bCs/>
          <w:color w:val="000000" w:themeColor="text1"/>
        </w:rPr>
        <w:t xml:space="preserve">Адрес: </w:t>
      </w:r>
      <w:r w:rsidRPr="00F55245">
        <w:rPr>
          <w:bCs/>
          <w:color w:val="000000" w:themeColor="text1"/>
          <w:u w:val="single"/>
        </w:rPr>
        <w:t xml:space="preserve">Нижегородская обл., </w:t>
      </w:r>
      <w:r w:rsidR="0075388B">
        <w:rPr>
          <w:bCs/>
          <w:color w:val="000000" w:themeColor="text1"/>
          <w:u w:val="single"/>
        </w:rPr>
        <w:t>Краснобаковский МО</w:t>
      </w:r>
      <w:r w:rsidR="0087595E">
        <w:rPr>
          <w:bCs/>
          <w:color w:val="000000" w:themeColor="text1"/>
          <w:u w:val="single"/>
        </w:rPr>
        <w:t xml:space="preserve">, </w:t>
      </w:r>
      <w:r w:rsidR="0075388B">
        <w:rPr>
          <w:bCs/>
          <w:color w:val="000000" w:themeColor="text1"/>
          <w:u w:val="single"/>
        </w:rPr>
        <w:t>вблизи п.Чибирь</w:t>
      </w:r>
    </w:p>
    <w:p w14:paraId="221A5DE2" w14:textId="0C8D1F62" w:rsidR="0087595E" w:rsidRDefault="0087595E" w:rsidP="00C9411C">
      <w:pPr>
        <w:widowControl w:val="0"/>
        <w:suppressAutoHyphens/>
        <w:spacing w:after="200"/>
        <w:ind w:firstLine="426"/>
        <w:contextualSpacing/>
        <w:jc w:val="both"/>
        <w:rPr>
          <w:rFonts w:eastAsia="Lucida Sans Unicode"/>
          <w:kern w:val="2"/>
          <w:lang w:eastAsia="zh-CN"/>
        </w:rPr>
      </w:pPr>
      <w:r>
        <w:rPr>
          <w:rFonts w:eastAsia="Lucida Sans Unicode"/>
          <w:kern w:val="2"/>
          <w:highlight w:val="white"/>
          <w:lang w:eastAsia="zh-CN"/>
        </w:rPr>
        <w:t xml:space="preserve">Поставка продукции должна осуществляться </w:t>
      </w:r>
      <w:r>
        <w:rPr>
          <w:rFonts w:eastAsia="Lucida Sans Unicode"/>
          <w:bCs/>
          <w:kern w:val="2"/>
          <w:highlight w:val="white"/>
          <w:lang w:eastAsia="zh-CN"/>
        </w:rPr>
        <w:t>в соответствии с условиями Договора, требованиями действующего законодательства Российской Федерации</w:t>
      </w:r>
      <w:r>
        <w:rPr>
          <w:rFonts w:eastAsia="Lucida Sans Unicode"/>
          <w:kern w:val="2"/>
          <w:highlight w:val="white"/>
          <w:lang w:eastAsia="zh-CN"/>
        </w:rPr>
        <w:t>.</w:t>
      </w:r>
    </w:p>
    <w:p w14:paraId="6463D08B" w14:textId="6288D24E" w:rsidR="00F55245" w:rsidRPr="00F55245" w:rsidRDefault="0087595E" w:rsidP="00C9411C">
      <w:pPr>
        <w:autoSpaceDE w:val="0"/>
        <w:autoSpaceDN w:val="0"/>
        <w:adjustRightInd w:val="0"/>
        <w:ind w:firstLine="426"/>
        <w:jc w:val="both"/>
        <w:rPr>
          <w:color w:val="000000" w:themeColor="text1"/>
        </w:rPr>
      </w:pPr>
      <w:r>
        <w:rPr>
          <w:rFonts w:eastAsia="Lucida Sans Unicode"/>
          <w:kern w:val="2"/>
          <w:highlight w:val="white"/>
          <w:lang w:eastAsia="zh-CN"/>
        </w:rPr>
        <w:t>Поставка продукции производится за счёт сил и средств Поставщика в соответствии с условиями Договора</w:t>
      </w:r>
      <w:r>
        <w:rPr>
          <w:rFonts w:eastAsia="Lucida Sans Unicode"/>
          <w:kern w:val="2"/>
          <w:lang w:eastAsia="zh-CN"/>
        </w:rPr>
        <w:t xml:space="preserve">. </w:t>
      </w:r>
      <w:r w:rsidR="00F55245" w:rsidRPr="00F5524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4445629" w14:textId="202FA371" w:rsidR="00F55245" w:rsidRDefault="00F55245" w:rsidP="00C9411C">
      <w:pPr>
        <w:pStyle w:val="a3"/>
        <w:ind w:left="0" w:firstLine="426"/>
        <w:jc w:val="both"/>
        <w:rPr>
          <w:color w:val="000000" w:themeColor="text1"/>
        </w:rPr>
      </w:pPr>
      <w:r w:rsidRPr="00F55245">
        <w:rPr>
          <w:color w:val="000000" w:themeColor="text1"/>
        </w:rPr>
        <w:lastRenderedPageBreak/>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14:paraId="47B8D640" w14:textId="77777777" w:rsidR="00F55245" w:rsidRPr="00F55245" w:rsidRDefault="00F55245" w:rsidP="00C9411C">
      <w:pPr>
        <w:pStyle w:val="a3"/>
        <w:numPr>
          <w:ilvl w:val="0"/>
          <w:numId w:val="22"/>
        </w:numPr>
        <w:ind w:left="0" w:firstLine="426"/>
        <w:jc w:val="both"/>
        <w:rPr>
          <w:b/>
          <w:bCs/>
          <w:color w:val="000000" w:themeColor="text1"/>
        </w:rPr>
      </w:pPr>
      <w:r w:rsidRPr="00F55245">
        <w:rPr>
          <w:b/>
          <w:bCs/>
          <w:color w:val="000000" w:themeColor="text1"/>
        </w:rPr>
        <w:t>Форма, сроки и порядок оплаты:</w:t>
      </w:r>
    </w:p>
    <w:p w14:paraId="19002DBE" w14:textId="77777777" w:rsidR="00F55245" w:rsidRPr="00F55245" w:rsidRDefault="00F55245" w:rsidP="00C9411C">
      <w:pPr>
        <w:ind w:firstLine="426"/>
        <w:jc w:val="both"/>
        <w:rPr>
          <w:bCs/>
          <w:color w:val="000000" w:themeColor="text1"/>
        </w:rPr>
      </w:pPr>
      <w:r w:rsidRPr="00F55245">
        <w:rPr>
          <w:bCs/>
          <w:color w:val="000000" w:themeColor="text1"/>
        </w:rPr>
        <w:t>Оплата осуществляется в безналичной форме путем перечисления средств на счет контрагента.</w:t>
      </w:r>
    </w:p>
    <w:p w14:paraId="36E7995B" w14:textId="77777777" w:rsidR="00F55245" w:rsidRPr="00F55245" w:rsidRDefault="00F55245" w:rsidP="00C9411C">
      <w:pPr>
        <w:ind w:firstLine="426"/>
        <w:jc w:val="both"/>
        <w:rPr>
          <w:bCs/>
          <w:color w:val="000000" w:themeColor="text1"/>
        </w:rPr>
      </w:pPr>
      <w:r w:rsidRPr="00F55245">
        <w:rPr>
          <w:bCs/>
          <w:color w:val="000000" w:themeColor="text1"/>
        </w:rPr>
        <w:t>Авансирование не предусмотрено.</w:t>
      </w:r>
    </w:p>
    <w:p w14:paraId="6DF30EE6" w14:textId="77777777" w:rsidR="00F55245" w:rsidRPr="00F55245" w:rsidRDefault="00F55245" w:rsidP="00C9411C">
      <w:pPr>
        <w:ind w:firstLine="426"/>
        <w:jc w:val="both"/>
        <w:rPr>
          <w:color w:val="000000" w:themeColor="text1"/>
        </w:rPr>
      </w:pPr>
      <w:r w:rsidRPr="00F55245">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3B7DDCFC" w14:textId="77777777" w:rsidR="00F55245" w:rsidRPr="00F55245" w:rsidRDefault="00F55245" w:rsidP="00C9411C">
      <w:pPr>
        <w:pStyle w:val="a3"/>
        <w:numPr>
          <w:ilvl w:val="0"/>
          <w:numId w:val="22"/>
        </w:numPr>
        <w:ind w:left="0" w:firstLine="426"/>
        <w:jc w:val="both"/>
        <w:rPr>
          <w:b/>
          <w:bCs/>
          <w:color w:val="000000" w:themeColor="text1"/>
        </w:rPr>
      </w:pPr>
      <w:r w:rsidRPr="00F55245">
        <w:rPr>
          <w:b/>
          <w:bCs/>
          <w:color w:val="000000" w:themeColor="text1"/>
        </w:rPr>
        <w:t>Расчет стоимости работ за единицу:</w:t>
      </w:r>
    </w:p>
    <w:p w14:paraId="66937CB9" w14:textId="77777777" w:rsidR="00F55245" w:rsidRPr="00F55245" w:rsidRDefault="00F55245" w:rsidP="00C9411C">
      <w:pPr>
        <w:pStyle w:val="a3"/>
        <w:ind w:left="0" w:firstLine="426"/>
        <w:jc w:val="both"/>
        <w:rPr>
          <w:color w:val="000000" w:themeColor="text1"/>
        </w:rPr>
      </w:pPr>
      <w:r w:rsidRPr="00F5524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6F7A9B14" w14:textId="77777777" w:rsidR="00F55245" w:rsidRPr="00F55245" w:rsidRDefault="00F55245" w:rsidP="00C9411C">
      <w:pPr>
        <w:pStyle w:val="a3"/>
        <w:numPr>
          <w:ilvl w:val="0"/>
          <w:numId w:val="22"/>
        </w:numPr>
        <w:ind w:left="0" w:firstLine="426"/>
        <w:jc w:val="both"/>
        <w:rPr>
          <w:b/>
          <w:color w:val="000000" w:themeColor="text1"/>
        </w:rPr>
      </w:pPr>
      <w:r w:rsidRPr="00F55245">
        <w:rPr>
          <w:b/>
          <w:color w:val="000000" w:themeColor="text1"/>
        </w:rPr>
        <w:t>Сроки выполнения работ:</w:t>
      </w:r>
    </w:p>
    <w:p w14:paraId="17FC5CF1" w14:textId="77777777" w:rsidR="00C9411C" w:rsidRPr="00786035" w:rsidRDefault="00C9411C" w:rsidP="00C9411C">
      <w:pPr>
        <w:pStyle w:val="a3"/>
        <w:ind w:left="0" w:firstLine="426"/>
        <w:jc w:val="both"/>
      </w:pPr>
      <w:r w:rsidRPr="00786035">
        <w:t>Начало работ – с даты подписания договора</w:t>
      </w:r>
    </w:p>
    <w:p w14:paraId="47863EAD" w14:textId="77777777" w:rsidR="00C9411C" w:rsidRPr="00786035" w:rsidRDefault="00C9411C" w:rsidP="00C9411C">
      <w:pPr>
        <w:pStyle w:val="a3"/>
        <w:ind w:left="0" w:firstLine="426"/>
        <w:jc w:val="both"/>
      </w:pPr>
      <w:r w:rsidRPr="00786035">
        <w:t xml:space="preserve">Окончание работ: </w:t>
      </w:r>
      <w:r>
        <w:t>30.09.2025</w:t>
      </w:r>
      <w:r w:rsidRPr="00786035">
        <w:t>г.</w:t>
      </w:r>
    </w:p>
    <w:p w14:paraId="65A18E56" w14:textId="27D45638" w:rsidR="00F55245" w:rsidRPr="00F55245" w:rsidRDefault="00F55245" w:rsidP="00C9411C">
      <w:pPr>
        <w:ind w:firstLine="426"/>
        <w:jc w:val="both"/>
      </w:pPr>
    </w:p>
    <w:p w14:paraId="5BDA9689" w14:textId="6BCDE0CE" w:rsidR="008C69C4" w:rsidRDefault="008C69C4" w:rsidP="00C9411C">
      <w:pPr>
        <w:ind w:right="139" w:firstLine="426"/>
        <w:jc w:val="both"/>
      </w:pPr>
    </w:p>
    <w:p w14:paraId="54363346" w14:textId="3E59E8C2" w:rsidR="008C69C4" w:rsidRDefault="008C69C4" w:rsidP="00C9411C">
      <w:pPr>
        <w:ind w:right="139" w:firstLine="426"/>
        <w:jc w:val="both"/>
      </w:pPr>
    </w:p>
    <w:p w14:paraId="1A433CA3" w14:textId="2079EABF" w:rsidR="008C69C4" w:rsidRDefault="008C69C4" w:rsidP="00C9411C">
      <w:pPr>
        <w:ind w:right="139" w:firstLine="426"/>
        <w:jc w:val="both"/>
      </w:pPr>
    </w:p>
    <w:p w14:paraId="002F5757" w14:textId="33364FB1" w:rsidR="008C69C4" w:rsidRDefault="008C69C4" w:rsidP="00C9411C">
      <w:pPr>
        <w:ind w:right="139" w:firstLine="426"/>
        <w:jc w:val="both"/>
      </w:pPr>
    </w:p>
    <w:p w14:paraId="459BFDC9" w14:textId="0C63F0FF" w:rsidR="008C69C4" w:rsidRDefault="008C69C4" w:rsidP="00C9411C">
      <w:pPr>
        <w:ind w:right="139" w:firstLine="426"/>
        <w:jc w:val="both"/>
      </w:pPr>
    </w:p>
    <w:p w14:paraId="71212C78" w14:textId="20B3DC86" w:rsidR="008C69C4" w:rsidRDefault="008C69C4" w:rsidP="00C9411C">
      <w:pPr>
        <w:ind w:right="139" w:firstLine="426"/>
        <w:jc w:val="both"/>
      </w:pPr>
    </w:p>
    <w:p w14:paraId="2F1FCDEF" w14:textId="722C07B6" w:rsidR="008C69C4" w:rsidRDefault="008C69C4" w:rsidP="00C9411C">
      <w:pPr>
        <w:ind w:right="139" w:firstLine="426"/>
        <w:jc w:val="both"/>
      </w:pPr>
    </w:p>
    <w:p w14:paraId="1E30D2AC" w14:textId="520EC635" w:rsidR="008C69C4" w:rsidRDefault="008C69C4" w:rsidP="00C9411C">
      <w:pPr>
        <w:ind w:right="139" w:firstLine="426"/>
        <w:jc w:val="both"/>
      </w:pPr>
    </w:p>
    <w:p w14:paraId="1BD6C229" w14:textId="18E36FBF" w:rsidR="008C69C4" w:rsidRDefault="008C69C4" w:rsidP="00C9411C">
      <w:pPr>
        <w:ind w:right="139" w:firstLine="426"/>
        <w:jc w:val="both"/>
      </w:pPr>
    </w:p>
    <w:p w14:paraId="6842A57C" w14:textId="5FD3819A" w:rsidR="008C69C4" w:rsidRDefault="008C69C4" w:rsidP="00C9411C">
      <w:pPr>
        <w:ind w:right="139" w:firstLine="426"/>
        <w:jc w:val="both"/>
      </w:pPr>
    </w:p>
    <w:p w14:paraId="501FDEF0" w14:textId="71B88FE6" w:rsidR="008C69C4" w:rsidRDefault="008C69C4" w:rsidP="00C9411C">
      <w:pPr>
        <w:ind w:right="139" w:firstLine="426"/>
        <w:jc w:val="both"/>
      </w:pPr>
    </w:p>
    <w:p w14:paraId="50756E47" w14:textId="44148038" w:rsidR="008C69C4" w:rsidRDefault="008C69C4" w:rsidP="00C9411C">
      <w:pPr>
        <w:ind w:right="139" w:firstLine="426"/>
        <w:jc w:val="both"/>
      </w:pPr>
    </w:p>
    <w:p w14:paraId="6187C9CC" w14:textId="31556EB4" w:rsidR="008C69C4" w:rsidRDefault="008C69C4" w:rsidP="00C9411C">
      <w:pPr>
        <w:ind w:right="139" w:firstLine="426"/>
        <w:jc w:val="both"/>
      </w:pPr>
    </w:p>
    <w:p w14:paraId="3584AFD4" w14:textId="3E5A39F3" w:rsidR="008C69C4" w:rsidRDefault="008C69C4" w:rsidP="00C9411C">
      <w:pPr>
        <w:ind w:right="139" w:firstLine="426"/>
        <w:jc w:val="both"/>
      </w:pPr>
    </w:p>
    <w:p w14:paraId="266DE244" w14:textId="608E0D03" w:rsidR="008C69C4" w:rsidRDefault="008C69C4" w:rsidP="00C9411C">
      <w:pPr>
        <w:ind w:right="139" w:firstLine="426"/>
        <w:jc w:val="both"/>
      </w:pPr>
    </w:p>
    <w:p w14:paraId="449622C7" w14:textId="4EC0FB57" w:rsidR="008C69C4" w:rsidRDefault="008C69C4" w:rsidP="00C9411C">
      <w:pPr>
        <w:ind w:right="139" w:firstLine="426"/>
        <w:jc w:val="both"/>
      </w:pPr>
    </w:p>
    <w:p w14:paraId="5C772AA5" w14:textId="62ABE750" w:rsidR="008C69C4" w:rsidRDefault="008C69C4" w:rsidP="00C9411C">
      <w:pPr>
        <w:ind w:right="139" w:firstLine="426"/>
        <w:jc w:val="both"/>
      </w:pPr>
    </w:p>
    <w:p w14:paraId="77D5CD10" w14:textId="6028D952" w:rsidR="008C69C4" w:rsidRDefault="008C69C4" w:rsidP="00C9411C">
      <w:pPr>
        <w:ind w:right="139" w:firstLine="426"/>
        <w:jc w:val="both"/>
      </w:pPr>
    </w:p>
    <w:p w14:paraId="1A25F808" w14:textId="3DA90B32" w:rsidR="008C69C4" w:rsidRDefault="008C69C4" w:rsidP="00C9411C">
      <w:pPr>
        <w:ind w:right="139" w:firstLine="426"/>
        <w:jc w:val="both"/>
      </w:pPr>
    </w:p>
    <w:p w14:paraId="191F5129" w14:textId="61795D1F" w:rsidR="008C69C4" w:rsidRDefault="008C69C4" w:rsidP="00C9411C">
      <w:pPr>
        <w:ind w:right="139" w:firstLine="426"/>
        <w:jc w:val="both"/>
      </w:pPr>
    </w:p>
    <w:p w14:paraId="07F65631" w14:textId="105546CF" w:rsidR="008C69C4" w:rsidRDefault="008C69C4" w:rsidP="00C9411C">
      <w:pPr>
        <w:ind w:right="139" w:firstLine="426"/>
        <w:jc w:val="both"/>
      </w:pPr>
    </w:p>
    <w:p w14:paraId="328A1EBC" w14:textId="77C9DA3A" w:rsidR="008C69C4" w:rsidRDefault="008C69C4" w:rsidP="00C9411C">
      <w:pPr>
        <w:ind w:right="139" w:firstLine="426"/>
        <w:jc w:val="both"/>
      </w:pPr>
    </w:p>
    <w:p w14:paraId="15C5CB4C" w14:textId="6014EF8F" w:rsidR="008C69C4" w:rsidRDefault="008C69C4" w:rsidP="00C9411C">
      <w:pPr>
        <w:ind w:right="139" w:firstLine="426"/>
        <w:jc w:val="both"/>
      </w:pPr>
    </w:p>
    <w:p w14:paraId="1E372FB2" w14:textId="462D84F9" w:rsidR="008C69C4" w:rsidRDefault="008C69C4" w:rsidP="00C9411C">
      <w:pPr>
        <w:ind w:right="139" w:firstLine="426"/>
        <w:jc w:val="both"/>
      </w:pPr>
    </w:p>
    <w:p w14:paraId="5B531EF8" w14:textId="1ED7FA1F" w:rsidR="008C69C4" w:rsidRDefault="008C69C4" w:rsidP="00C9411C">
      <w:pPr>
        <w:ind w:right="139" w:firstLine="426"/>
        <w:jc w:val="both"/>
      </w:pPr>
    </w:p>
    <w:p w14:paraId="5EA32B8F" w14:textId="34CB04E9" w:rsidR="008C69C4" w:rsidRDefault="008C69C4" w:rsidP="00C9411C">
      <w:pPr>
        <w:ind w:right="139" w:firstLine="426"/>
        <w:jc w:val="both"/>
      </w:pPr>
    </w:p>
    <w:p w14:paraId="6B883110" w14:textId="62CF2B85" w:rsidR="008C69C4" w:rsidRDefault="008C69C4" w:rsidP="00C9411C">
      <w:pPr>
        <w:ind w:right="139" w:firstLine="426"/>
        <w:jc w:val="both"/>
      </w:pPr>
    </w:p>
    <w:p w14:paraId="40C57F22" w14:textId="73AB11D1" w:rsidR="008C69C4" w:rsidRDefault="008C69C4" w:rsidP="00C9411C">
      <w:pPr>
        <w:ind w:right="139" w:firstLine="426"/>
        <w:jc w:val="both"/>
      </w:pPr>
    </w:p>
    <w:p w14:paraId="04D7704C" w14:textId="57FBC057" w:rsidR="008C69C4" w:rsidRDefault="008C69C4" w:rsidP="00C9411C">
      <w:pPr>
        <w:ind w:right="139" w:firstLine="426"/>
        <w:jc w:val="both"/>
      </w:pPr>
    </w:p>
    <w:p w14:paraId="700EB44D" w14:textId="7F27E0FC" w:rsidR="008C69C4" w:rsidRDefault="008C69C4" w:rsidP="00C9411C">
      <w:pPr>
        <w:ind w:right="139" w:firstLine="426"/>
        <w:jc w:val="both"/>
      </w:pPr>
    </w:p>
    <w:sectPr w:rsidR="008C69C4"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1D9EF" w14:textId="77777777" w:rsidR="0083331F" w:rsidRDefault="0083331F" w:rsidP="00690470">
      <w:r>
        <w:separator/>
      </w:r>
    </w:p>
  </w:endnote>
  <w:endnote w:type="continuationSeparator" w:id="0">
    <w:p w14:paraId="6FD305B5" w14:textId="77777777" w:rsidR="0083331F" w:rsidRDefault="0083331F"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D883B" w14:textId="77777777" w:rsidR="0083331F" w:rsidRDefault="0083331F" w:rsidP="00690470">
      <w:r>
        <w:separator/>
      </w:r>
    </w:p>
  </w:footnote>
  <w:footnote w:type="continuationSeparator" w:id="0">
    <w:p w14:paraId="7ED2F125" w14:textId="77777777" w:rsidR="0083331F" w:rsidRDefault="0083331F"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15DCE064"/>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24473E"/>
    <w:multiLevelType w:val="hybridMultilevel"/>
    <w:tmpl w:val="99F60B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0F560E98"/>
    <w:multiLevelType w:val="hybridMultilevel"/>
    <w:tmpl w:val="353EDE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A9005E"/>
    <w:multiLevelType w:val="multilevel"/>
    <w:tmpl w:val="0FC2F2D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3C2C92"/>
    <w:multiLevelType w:val="multilevel"/>
    <w:tmpl w:val="360CFD0C"/>
    <w:lvl w:ilvl="0">
      <w:start w:val="2"/>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7"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9B63C0"/>
    <w:multiLevelType w:val="multilevel"/>
    <w:tmpl w:val="1DE68000"/>
    <w:lvl w:ilvl="0">
      <w:start w:val="1"/>
      <w:numFmt w:val="decimal"/>
      <w:lvlText w:val="%1."/>
      <w:lvlJc w:val="left"/>
      <w:pPr>
        <w:ind w:left="360" w:hanging="360"/>
      </w:pPr>
      <w:rPr>
        <w:rFonts w:hint="default"/>
        <w:b/>
        <w:bCs/>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8C402AC"/>
    <w:multiLevelType w:val="hybridMultilevel"/>
    <w:tmpl w:val="5AE453C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3A934CCB"/>
    <w:multiLevelType w:val="hybridMultilevel"/>
    <w:tmpl w:val="BDE801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3F63691E"/>
    <w:multiLevelType w:val="hybridMultilevel"/>
    <w:tmpl w:val="E15869F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11F7A87"/>
    <w:multiLevelType w:val="hybridMultilevel"/>
    <w:tmpl w:val="B6AA2AF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46466F4"/>
    <w:multiLevelType w:val="hybridMultilevel"/>
    <w:tmpl w:val="C20A6C8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E3A514A"/>
    <w:multiLevelType w:val="hybridMultilevel"/>
    <w:tmpl w:val="E7868F1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9"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2"/>
  </w:num>
  <w:num w:numId="3">
    <w:abstractNumId w:val="29"/>
  </w:num>
  <w:num w:numId="4">
    <w:abstractNumId w:val="30"/>
  </w:num>
  <w:num w:numId="5">
    <w:abstractNumId w:val="34"/>
  </w:num>
  <w:num w:numId="6">
    <w:abstractNumId w:val="35"/>
  </w:num>
  <w:num w:numId="7">
    <w:abstractNumId w:val="28"/>
  </w:num>
  <w:num w:numId="8">
    <w:abstractNumId w:val="16"/>
  </w:num>
  <w:num w:numId="9">
    <w:abstractNumId w:val="6"/>
  </w:num>
  <w:num w:numId="10">
    <w:abstractNumId w:val="33"/>
  </w:num>
  <w:num w:numId="11">
    <w:abstractNumId w:val="17"/>
  </w:num>
  <w:num w:numId="12">
    <w:abstractNumId w:val="32"/>
  </w:num>
  <w:num w:numId="13">
    <w:abstractNumId w:val="5"/>
  </w:num>
  <w:num w:numId="14">
    <w:abstractNumId w:val="31"/>
  </w:num>
  <w:num w:numId="15">
    <w:abstractNumId w:val="13"/>
  </w:num>
  <w:num w:numId="16">
    <w:abstractNumId w:val="4"/>
  </w:num>
  <w:num w:numId="17">
    <w:abstractNumId w:val="8"/>
  </w:num>
  <w:num w:numId="18">
    <w:abstractNumId w:val="25"/>
  </w:num>
  <w:num w:numId="19">
    <w:abstractNumId w:val="9"/>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8"/>
  </w:num>
  <w:num w:numId="23">
    <w:abstractNumId w:val="3"/>
  </w:num>
  <w:num w:numId="24">
    <w:abstractNumId w:val="20"/>
  </w:num>
  <w:num w:numId="25">
    <w:abstractNumId w:val="27"/>
  </w:num>
  <w:num w:numId="26">
    <w:abstractNumId w:val="7"/>
  </w:num>
  <w:num w:numId="27">
    <w:abstractNumId w:val="23"/>
  </w:num>
  <w:num w:numId="28">
    <w:abstractNumId w:val="0"/>
  </w:num>
  <w:num w:numId="29">
    <w:abstractNumId w:val="10"/>
  </w:num>
  <w:num w:numId="30">
    <w:abstractNumId w:val="15"/>
  </w:num>
  <w:num w:numId="31">
    <w:abstractNumId w:val="1"/>
  </w:num>
  <w:num w:numId="32">
    <w:abstractNumId w:val="2"/>
  </w:num>
  <w:num w:numId="33">
    <w:abstractNumId w:val="24"/>
  </w:num>
  <w:num w:numId="34">
    <w:abstractNumId w:val="22"/>
  </w:num>
  <w:num w:numId="35">
    <w:abstractNumId w:val="21"/>
  </w:num>
  <w:num w:numId="36">
    <w:abstractNumId w:val="11"/>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6367"/>
    <w:rsid w:val="00016E0F"/>
    <w:rsid w:val="00021ECD"/>
    <w:rsid w:val="0003473A"/>
    <w:rsid w:val="00035DCF"/>
    <w:rsid w:val="000459DF"/>
    <w:rsid w:val="0005572A"/>
    <w:rsid w:val="00056849"/>
    <w:rsid w:val="00056FB8"/>
    <w:rsid w:val="00057389"/>
    <w:rsid w:val="00061928"/>
    <w:rsid w:val="00064536"/>
    <w:rsid w:val="0007333C"/>
    <w:rsid w:val="00076F05"/>
    <w:rsid w:val="00080BB9"/>
    <w:rsid w:val="000903EC"/>
    <w:rsid w:val="000958E9"/>
    <w:rsid w:val="000A3350"/>
    <w:rsid w:val="000A3402"/>
    <w:rsid w:val="000A354F"/>
    <w:rsid w:val="000B4FAF"/>
    <w:rsid w:val="000B5508"/>
    <w:rsid w:val="000B7708"/>
    <w:rsid w:val="000C0E3E"/>
    <w:rsid w:val="000C6F40"/>
    <w:rsid w:val="000C7935"/>
    <w:rsid w:val="000C7E3D"/>
    <w:rsid w:val="000D1DE1"/>
    <w:rsid w:val="000D2B84"/>
    <w:rsid w:val="000D6067"/>
    <w:rsid w:val="000E3537"/>
    <w:rsid w:val="000E6E92"/>
    <w:rsid w:val="000F6DB1"/>
    <w:rsid w:val="001100F9"/>
    <w:rsid w:val="00121185"/>
    <w:rsid w:val="00122443"/>
    <w:rsid w:val="00125E0C"/>
    <w:rsid w:val="001344BA"/>
    <w:rsid w:val="00145D0C"/>
    <w:rsid w:val="00154B0A"/>
    <w:rsid w:val="0016632D"/>
    <w:rsid w:val="0017208C"/>
    <w:rsid w:val="00172FE6"/>
    <w:rsid w:val="00173132"/>
    <w:rsid w:val="00175EC3"/>
    <w:rsid w:val="00180BD5"/>
    <w:rsid w:val="00180E40"/>
    <w:rsid w:val="00183052"/>
    <w:rsid w:val="00190456"/>
    <w:rsid w:val="001912B9"/>
    <w:rsid w:val="001A2138"/>
    <w:rsid w:val="001A39D5"/>
    <w:rsid w:val="001A78B2"/>
    <w:rsid w:val="001B5582"/>
    <w:rsid w:val="001C751C"/>
    <w:rsid w:val="001D3E1C"/>
    <w:rsid w:val="001E47FD"/>
    <w:rsid w:val="001E4871"/>
    <w:rsid w:val="00203FF6"/>
    <w:rsid w:val="002128C9"/>
    <w:rsid w:val="002207E4"/>
    <w:rsid w:val="00221430"/>
    <w:rsid w:val="00223741"/>
    <w:rsid w:val="00231FB5"/>
    <w:rsid w:val="0023493B"/>
    <w:rsid w:val="00235740"/>
    <w:rsid w:val="00237526"/>
    <w:rsid w:val="002428C8"/>
    <w:rsid w:val="00244FA1"/>
    <w:rsid w:val="00246759"/>
    <w:rsid w:val="00266CB3"/>
    <w:rsid w:val="00272938"/>
    <w:rsid w:val="00276B33"/>
    <w:rsid w:val="002837CF"/>
    <w:rsid w:val="0028589F"/>
    <w:rsid w:val="0029013A"/>
    <w:rsid w:val="0029196E"/>
    <w:rsid w:val="00297D19"/>
    <w:rsid w:val="002A291B"/>
    <w:rsid w:val="002A473E"/>
    <w:rsid w:val="002C4FE3"/>
    <w:rsid w:val="002C5365"/>
    <w:rsid w:val="002C64DC"/>
    <w:rsid w:val="002D057A"/>
    <w:rsid w:val="002D1386"/>
    <w:rsid w:val="002D603D"/>
    <w:rsid w:val="002D6097"/>
    <w:rsid w:val="002D7D83"/>
    <w:rsid w:val="002E01F6"/>
    <w:rsid w:val="002E2411"/>
    <w:rsid w:val="002E6093"/>
    <w:rsid w:val="002F0FB9"/>
    <w:rsid w:val="002F79F4"/>
    <w:rsid w:val="002F7A43"/>
    <w:rsid w:val="002F7E4A"/>
    <w:rsid w:val="003013A7"/>
    <w:rsid w:val="00302EF1"/>
    <w:rsid w:val="00303A6C"/>
    <w:rsid w:val="003106CD"/>
    <w:rsid w:val="00312C11"/>
    <w:rsid w:val="00320EBA"/>
    <w:rsid w:val="00322FEC"/>
    <w:rsid w:val="003301A1"/>
    <w:rsid w:val="0033287B"/>
    <w:rsid w:val="00332DB0"/>
    <w:rsid w:val="0033582E"/>
    <w:rsid w:val="00337249"/>
    <w:rsid w:val="00340BED"/>
    <w:rsid w:val="0034770F"/>
    <w:rsid w:val="003569E8"/>
    <w:rsid w:val="003649AD"/>
    <w:rsid w:val="0036532E"/>
    <w:rsid w:val="00366659"/>
    <w:rsid w:val="0037183E"/>
    <w:rsid w:val="00371BE6"/>
    <w:rsid w:val="00371C48"/>
    <w:rsid w:val="00375C41"/>
    <w:rsid w:val="003870FA"/>
    <w:rsid w:val="00393A6E"/>
    <w:rsid w:val="003A55BD"/>
    <w:rsid w:val="003B31DA"/>
    <w:rsid w:val="003D1306"/>
    <w:rsid w:val="003D313B"/>
    <w:rsid w:val="003D323D"/>
    <w:rsid w:val="003F2593"/>
    <w:rsid w:val="003F3372"/>
    <w:rsid w:val="003F4A7A"/>
    <w:rsid w:val="003F6A15"/>
    <w:rsid w:val="003F7D6B"/>
    <w:rsid w:val="00413AD8"/>
    <w:rsid w:val="00414C32"/>
    <w:rsid w:val="004205CA"/>
    <w:rsid w:val="004229E4"/>
    <w:rsid w:val="00430463"/>
    <w:rsid w:val="0043365A"/>
    <w:rsid w:val="0043686A"/>
    <w:rsid w:val="00443899"/>
    <w:rsid w:val="004445B1"/>
    <w:rsid w:val="004459B9"/>
    <w:rsid w:val="00446A0B"/>
    <w:rsid w:val="00460E82"/>
    <w:rsid w:val="00462D4B"/>
    <w:rsid w:val="00483C1D"/>
    <w:rsid w:val="004846A3"/>
    <w:rsid w:val="00491C2B"/>
    <w:rsid w:val="00492AB1"/>
    <w:rsid w:val="00496033"/>
    <w:rsid w:val="00496BBD"/>
    <w:rsid w:val="004A4211"/>
    <w:rsid w:val="004B2580"/>
    <w:rsid w:val="004B6F8B"/>
    <w:rsid w:val="004B79E8"/>
    <w:rsid w:val="004C20D8"/>
    <w:rsid w:val="004C4035"/>
    <w:rsid w:val="004D3E58"/>
    <w:rsid w:val="004E648E"/>
    <w:rsid w:val="004E7FD2"/>
    <w:rsid w:val="004F0E28"/>
    <w:rsid w:val="004F7086"/>
    <w:rsid w:val="004F7809"/>
    <w:rsid w:val="00501F0C"/>
    <w:rsid w:val="00514AA5"/>
    <w:rsid w:val="005158A7"/>
    <w:rsid w:val="0051716B"/>
    <w:rsid w:val="00523D53"/>
    <w:rsid w:val="00532892"/>
    <w:rsid w:val="0053569F"/>
    <w:rsid w:val="0054498B"/>
    <w:rsid w:val="0055105F"/>
    <w:rsid w:val="005522ED"/>
    <w:rsid w:val="00552343"/>
    <w:rsid w:val="00552782"/>
    <w:rsid w:val="00552FE5"/>
    <w:rsid w:val="00560C99"/>
    <w:rsid w:val="005702B2"/>
    <w:rsid w:val="00573B22"/>
    <w:rsid w:val="00575A69"/>
    <w:rsid w:val="00580CFB"/>
    <w:rsid w:val="005902DD"/>
    <w:rsid w:val="00590975"/>
    <w:rsid w:val="005A1E3B"/>
    <w:rsid w:val="005A42BC"/>
    <w:rsid w:val="005A70DF"/>
    <w:rsid w:val="005B5072"/>
    <w:rsid w:val="005B6DB7"/>
    <w:rsid w:val="005B6FB2"/>
    <w:rsid w:val="005C4666"/>
    <w:rsid w:val="005C4A13"/>
    <w:rsid w:val="005D3C50"/>
    <w:rsid w:val="005D495B"/>
    <w:rsid w:val="005D6942"/>
    <w:rsid w:val="005E1EE1"/>
    <w:rsid w:val="005E3C8C"/>
    <w:rsid w:val="005E5C6D"/>
    <w:rsid w:val="005F5A1D"/>
    <w:rsid w:val="005F6CA4"/>
    <w:rsid w:val="006075F7"/>
    <w:rsid w:val="006103EB"/>
    <w:rsid w:val="00615907"/>
    <w:rsid w:val="00621673"/>
    <w:rsid w:val="0064217E"/>
    <w:rsid w:val="00642F63"/>
    <w:rsid w:val="00643915"/>
    <w:rsid w:val="00646857"/>
    <w:rsid w:val="00651CC6"/>
    <w:rsid w:val="006527B5"/>
    <w:rsid w:val="006537E7"/>
    <w:rsid w:val="006553C6"/>
    <w:rsid w:val="0065708F"/>
    <w:rsid w:val="006627C5"/>
    <w:rsid w:val="00664952"/>
    <w:rsid w:val="006660A5"/>
    <w:rsid w:val="00667B26"/>
    <w:rsid w:val="006722AD"/>
    <w:rsid w:val="0067570C"/>
    <w:rsid w:val="00680A83"/>
    <w:rsid w:val="006850F2"/>
    <w:rsid w:val="006865D8"/>
    <w:rsid w:val="00690470"/>
    <w:rsid w:val="00695CE4"/>
    <w:rsid w:val="0069751E"/>
    <w:rsid w:val="006A3312"/>
    <w:rsid w:val="006A4CD7"/>
    <w:rsid w:val="006B15C7"/>
    <w:rsid w:val="006B2FD0"/>
    <w:rsid w:val="006C12B8"/>
    <w:rsid w:val="006C1E8D"/>
    <w:rsid w:val="006C3318"/>
    <w:rsid w:val="006C5266"/>
    <w:rsid w:val="006D1499"/>
    <w:rsid w:val="006D453E"/>
    <w:rsid w:val="006D5164"/>
    <w:rsid w:val="006F391D"/>
    <w:rsid w:val="006F4D00"/>
    <w:rsid w:val="00700A35"/>
    <w:rsid w:val="00703299"/>
    <w:rsid w:val="007127F8"/>
    <w:rsid w:val="0071464B"/>
    <w:rsid w:val="00714E6B"/>
    <w:rsid w:val="00717F3D"/>
    <w:rsid w:val="007212A9"/>
    <w:rsid w:val="00725006"/>
    <w:rsid w:val="0074313F"/>
    <w:rsid w:val="00743AB8"/>
    <w:rsid w:val="00745B51"/>
    <w:rsid w:val="007522EE"/>
    <w:rsid w:val="0075388B"/>
    <w:rsid w:val="00753C3D"/>
    <w:rsid w:val="00754449"/>
    <w:rsid w:val="007575E8"/>
    <w:rsid w:val="0076109A"/>
    <w:rsid w:val="007625D5"/>
    <w:rsid w:val="00765D37"/>
    <w:rsid w:val="00775303"/>
    <w:rsid w:val="007768AD"/>
    <w:rsid w:val="00780355"/>
    <w:rsid w:val="00784B95"/>
    <w:rsid w:val="00790A81"/>
    <w:rsid w:val="007957E4"/>
    <w:rsid w:val="007A3097"/>
    <w:rsid w:val="007B469F"/>
    <w:rsid w:val="007D1F89"/>
    <w:rsid w:val="007E4FFB"/>
    <w:rsid w:val="007E74D2"/>
    <w:rsid w:val="007F0D03"/>
    <w:rsid w:val="007F53DD"/>
    <w:rsid w:val="007F7EA9"/>
    <w:rsid w:val="00803E69"/>
    <w:rsid w:val="008072B9"/>
    <w:rsid w:val="00807A2A"/>
    <w:rsid w:val="008108E8"/>
    <w:rsid w:val="00810D6B"/>
    <w:rsid w:val="00811CD2"/>
    <w:rsid w:val="008176DA"/>
    <w:rsid w:val="00822013"/>
    <w:rsid w:val="00822528"/>
    <w:rsid w:val="0083331F"/>
    <w:rsid w:val="00833CA9"/>
    <w:rsid w:val="0084678B"/>
    <w:rsid w:val="00847883"/>
    <w:rsid w:val="00851A51"/>
    <w:rsid w:val="00861745"/>
    <w:rsid w:val="00873705"/>
    <w:rsid w:val="0087595E"/>
    <w:rsid w:val="0088006C"/>
    <w:rsid w:val="008864E0"/>
    <w:rsid w:val="00890ED0"/>
    <w:rsid w:val="00895E7C"/>
    <w:rsid w:val="008A5087"/>
    <w:rsid w:val="008B0F20"/>
    <w:rsid w:val="008C23A1"/>
    <w:rsid w:val="008C4ED8"/>
    <w:rsid w:val="008C69C4"/>
    <w:rsid w:val="008D3D50"/>
    <w:rsid w:val="008D62A9"/>
    <w:rsid w:val="008D7B6B"/>
    <w:rsid w:val="008E0CBA"/>
    <w:rsid w:val="008E18EE"/>
    <w:rsid w:val="008E22A7"/>
    <w:rsid w:val="008E4FC7"/>
    <w:rsid w:val="008E5876"/>
    <w:rsid w:val="008F0864"/>
    <w:rsid w:val="008F2512"/>
    <w:rsid w:val="009062E4"/>
    <w:rsid w:val="00913A45"/>
    <w:rsid w:val="00920322"/>
    <w:rsid w:val="00924444"/>
    <w:rsid w:val="00926AAF"/>
    <w:rsid w:val="00926BE3"/>
    <w:rsid w:val="009309B5"/>
    <w:rsid w:val="00932291"/>
    <w:rsid w:val="009411D4"/>
    <w:rsid w:val="00944BA1"/>
    <w:rsid w:val="00947D17"/>
    <w:rsid w:val="00950BFC"/>
    <w:rsid w:val="00955D93"/>
    <w:rsid w:val="00961D4C"/>
    <w:rsid w:val="009635DF"/>
    <w:rsid w:val="00963DB4"/>
    <w:rsid w:val="00963DC4"/>
    <w:rsid w:val="00964D5E"/>
    <w:rsid w:val="00972BB5"/>
    <w:rsid w:val="0097557F"/>
    <w:rsid w:val="00976538"/>
    <w:rsid w:val="00977E30"/>
    <w:rsid w:val="00984A87"/>
    <w:rsid w:val="00990982"/>
    <w:rsid w:val="009927E7"/>
    <w:rsid w:val="009A31E3"/>
    <w:rsid w:val="009A332D"/>
    <w:rsid w:val="009B6D78"/>
    <w:rsid w:val="009B7E03"/>
    <w:rsid w:val="009C1B09"/>
    <w:rsid w:val="009C27B6"/>
    <w:rsid w:val="009C3345"/>
    <w:rsid w:val="009C53B3"/>
    <w:rsid w:val="009D0B7F"/>
    <w:rsid w:val="009E67CE"/>
    <w:rsid w:val="009F0C4C"/>
    <w:rsid w:val="009F7405"/>
    <w:rsid w:val="009F7F72"/>
    <w:rsid w:val="00A14763"/>
    <w:rsid w:val="00A15801"/>
    <w:rsid w:val="00A236B9"/>
    <w:rsid w:val="00A23D37"/>
    <w:rsid w:val="00A250AB"/>
    <w:rsid w:val="00A34933"/>
    <w:rsid w:val="00A35AE5"/>
    <w:rsid w:val="00A36980"/>
    <w:rsid w:val="00A37906"/>
    <w:rsid w:val="00A41216"/>
    <w:rsid w:val="00A4362D"/>
    <w:rsid w:val="00A470E0"/>
    <w:rsid w:val="00A548A8"/>
    <w:rsid w:val="00A54CE7"/>
    <w:rsid w:val="00A5647A"/>
    <w:rsid w:val="00A56A3B"/>
    <w:rsid w:val="00A6243A"/>
    <w:rsid w:val="00A71024"/>
    <w:rsid w:val="00A734D6"/>
    <w:rsid w:val="00A770A3"/>
    <w:rsid w:val="00A806FE"/>
    <w:rsid w:val="00A86A9D"/>
    <w:rsid w:val="00A92ADB"/>
    <w:rsid w:val="00A979F3"/>
    <w:rsid w:val="00AA3007"/>
    <w:rsid w:val="00AB091E"/>
    <w:rsid w:val="00AB3821"/>
    <w:rsid w:val="00AB53EB"/>
    <w:rsid w:val="00AC0331"/>
    <w:rsid w:val="00AE175C"/>
    <w:rsid w:val="00AE36C5"/>
    <w:rsid w:val="00AE4DBA"/>
    <w:rsid w:val="00AE5615"/>
    <w:rsid w:val="00AE6094"/>
    <w:rsid w:val="00AF093E"/>
    <w:rsid w:val="00AF43D0"/>
    <w:rsid w:val="00AF5EEA"/>
    <w:rsid w:val="00AF7F4C"/>
    <w:rsid w:val="00B02302"/>
    <w:rsid w:val="00B146A7"/>
    <w:rsid w:val="00B17126"/>
    <w:rsid w:val="00B25B17"/>
    <w:rsid w:val="00B50887"/>
    <w:rsid w:val="00B545FA"/>
    <w:rsid w:val="00B55F53"/>
    <w:rsid w:val="00B647F3"/>
    <w:rsid w:val="00B72C73"/>
    <w:rsid w:val="00B74057"/>
    <w:rsid w:val="00B753AE"/>
    <w:rsid w:val="00B81BF5"/>
    <w:rsid w:val="00B85697"/>
    <w:rsid w:val="00BA47D3"/>
    <w:rsid w:val="00BB441C"/>
    <w:rsid w:val="00BC5638"/>
    <w:rsid w:val="00BD1FAF"/>
    <w:rsid w:val="00BD3FC4"/>
    <w:rsid w:val="00BE19C7"/>
    <w:rsid w:val="00BE1B84"/>
    <w:rsid w:val="00BE4E6E"/>
    <w:rsid w:val="00BE568B"/>
    <w:rsid w:val="00BE71F6"/>
    <w:rsid w:val="00BF06D6"/>
    <w:rsid w:val="00BF303F"/>
    <w:rsid w:val="00BF437D"/>
    <w:rsid w:val="00C00BAA"/>
    <w:rsid w:val="00C00EF4"/>
    <w:rsid w:val="00C0251B"/>
    <w:rsid w:val="00C3437E"/>
    <w:rsid w:val="00C4157F"/>
    <w:rsid w:val="00C41D4F"/>
    <w:rsid w:val="00C533DC"/>
    <w:rsid w:val="00C53D11"/>
    <w:rsid w:val="00C55BD4"/>
    <w:rsid w:val="00C61C2B"/>
    <w:rsid w:val="00C70845"/>
    <w:rsid w:val="00C71DB6"/>
    <w:rsid w:val="00C73744"/>
    <w:rsid w:val="00C75185"/>
    <w:rsid w:val="00C77459"/>
    <w:rsid w:val="00C8368F"/>
    <w:rsid w:val="00C85F1C"/>
    <w:rsid w:val="00C86056"/>
    <w:rsid w:val="00C914A0"/>
    <w:rsid w:val="00C915D4"/>
    <w:rsid w:val="00C92DF4"/>
    <w:rsid w:val="00C9411C"/>
    <w:rsid w:val="00CA0EE2"/>
    <w:rsid w:val="00CA49B6"/>
    <w:rsid w:val="00CA5BCF"/>
    <w:rsid w:val="00CB4DE1"/>
    <w:rsid w:val="00CB5E6E"/>
    <w:rsid w:val="00CB7A5C"/>
    <w:rsid w:val="00CD31D8"/>
    <w:rsid w:val="00CD3A33"/>
    <w:rsid w:val="00CE2332"/>
    <w:rsid w:val="00CE2843"/>
    <w:rsid w:val="00CE30BE"/>
    <w:rsid w:val="00CE3A93"/>
    <w:rsid w:val="00CE4D79"/>
    <w:rsid w:val="00CE4DA5"/>
    <w:rsid w:val="00CE58B6"/>
    <w:rsid w:val="00CE774E"/>
    <w:rsid w:val="00CF2639"/>
    <w:rsid w:val="00CF4B28"/>
    <w:rsid w:val="00D03481"/>
    <w:rsid w:val="00D04499"/>
    <w:rsid w:val="00D0751D"/>
    <w:rsid w:val="00D13115"/>
    <w:rsid w:val="00D167A9"/>
    <w:rsid w:val="00D201A3"/>
    <w:rsid w:val="00D2023F"/>
    <w:rsid w:val="00D214D1"/>
    <w:rsid w:val="00D27E95"/>
    <w:rsid w:val="00D33707"/>
    <w:rsid w:val="00D35F8D"/>
    <w:rsid w:val="00D401B2"/>
    <w:rsid w:val="00D5732E"/>
    <w:rsid w:val="00D62B01"/>
    <w:rsid w:val="00D65865"/>
    <w:rsid w:val="00D6588A"/>
    <w:rsid w:val="00D748A0"/>
    <w:rsid w:val="00D770E2"/>
    <w:rsid w:val="00D77F98"/>
    <w:rsid w:val="00D83B1E"/>
    <w:rsid w:val="00D869B1"/>
    <w:rsid w:val="00D86ECE"/>
    <w:rsid w:val="00D87297"/>
    <w:rsid w:val="00D92E08"/>
    <w:rsid w:val="00DA2E72"/>
    <w:rsid w:val="00DA35BD"/>
    <w:rsid w:val="00DA3760"/>
    <w:rsid w:val="00DA7600"/>
    <w:rsid w:val="00DB1098"/>
    <w:rsid w:val="00DB15DC"/>
    <w:rsid w:val="00DB5D1D"/>
    <w:rsid w:val="00DC2793"/>
    <w:rsid w:val="00DC44FE"/>
    <w:rsid w:val="00DD2D53"/>
    <w:rsid w:val="00DD56CA"/>
    <w:rsid w:val="00DD7D18"/>
    <w:rsid w:val="00DE3752"/>
    <w:rsid w:val="00DE44D3"/>
    <w:rsid w:val="00DF0724"/>
    <w:rsid w:val="00DF19B4"/>
    <w:rsid w:val="00E02293"/>
    <w:rsid w:val="00E03E10"/>
    <w:rsid w:val="00E106F2"/>
    <w:rsid w:val="00E11D11"/>
    <w:rsid w:val="00E12A42"/>
    <w:rsid w:val="00E17A9F"/>
    <w:rsid w:val="00E21206"/>
    <w:rsid w:val="00E22E7E"/>
    <w:rsid w:val="00E244D5"/>
    <w:rsid w:val="00E248D2"/>
    <w:rsid w:val="00E3245D"/>
    <w:rsid w:val="00E35D21"/>
    <w:rsid w:val="00E40572"/>
    <w:rsid w:val="00E4110A"/>
    <w:rsid w:val="00E41163"/>
    <w:rsid w:val="00E416A5"/>
    <w:rsid w:val="00E418ED"/>
    <w:rsid w:val="00E41C94"/>
    <w:rsid w:val="00E50312"/>
    <w:rsid w:val="00E51A04"/>
    <w:rsid w:val="00E5241D"/>
    <w:rsid w:val="00E5468C"/>
    <w:rsid w:val="00E570BE"/>
    <w:rsid w:val="00E57595"/>
    <w:rsid w:val="00E6078D"/>
    <w:rsid w:val="00E62A08"/>
    <w:rsid w:val="00E62E62"/>
    <w:rsid w:val="00E634A9"/>
    <w:rsid w:val="00E6539A"/>
    <w:rsid w:val="00E66356"/>
    <w:rsid w:val="00E72168"/>
    <w:rsid w:val="00E76BA5"/>
    <w:rsid w:val="00E80AED"/>
    <w:rsid w:val="00E86F77"/>
    <w:rsid w:val="00E970F8"/>
    <w:rsid w:val="00EA05A8"/>
    <w:rsid w:val="00EA1EC1"/>
    <w:rsid w:val="00EA5D28"/>
    <w:rsid w:val="00EA7C7C"/>
    <w:rsid w:val="00EB062C"/>
    <w:rsid w:val="00EB3224"/>
    <w:rsid w:val="00EB635D"/>
    <w:rsid w:val="00EC1BFC"/>
    <w:rsid w:val="00EC2317"/>
    <w:rsid w:val="00EC5F97"/>
    <w:rsid w:val="00ED4908"/>
    <w:rsid w:val="00EE1B9F"/>
    <w:rsid w:val="00EE41D4"/>
    <w:rsid w:val="00EE453C"/>
    <w:rsid w:val="00EF7AAF"/>
    <w:rsid w:val="00F04D11"/>
    <w:rsid w:val="00F1456F"/>
    <w:rsid w:val="00F26000"/>
    <w:rsid w:val="00F26B61"/>
    <w:rsid w:val="00F31D84"/>
    <w:rsid w:val="00F33494"/>
    <w:rsid w:val="00F40992"/>
    <w:rsid w:val="00F41422"/>
    <w:rsid w:val="00F46A6B"/>
    <w:rsid w:val="00F47C5F"/>
    <w:rsid w:val="00F50F92"/>
    <w:rsid w:val="00F55245"/>
    <w:rsid w:val="00F578C4"/>
    <w:rsid w:val="00F71A2C"/>
    <w:rsid w:val="00F82D28"/>
    <w:rsid w:val="00F95D9B"/>
    <w:rsid w:val="00FA7476"/>
    <w:rsid w:val="00FB2B38"/>
    <w:rsid w:val="00FB582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39B8"/>
  <w15:docId w15:val="{BF134690-7FBA-459E-A439-B60871191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C00EF4"/>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1">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9"/>
    <w:semiHidden/>
    <w:rsid w:val="00C00EF4"/>
    <w:rPr>
      <w:rFonts w:asciiTheme="majorHAnsi" w:eastAsiaTheme="majorEastAsia" w:hAnsiTheme="majorHAnsi" w:cstheme="majorBidi"/>
      <w:i/>
      <w:iCs/>
      <w:color w:val="365F91" w:themeColor="accent1" w:themeShade="BF"/>
      <w:sz w:val="24"/>
      <w:szCs w:val="24"/>
      <w:lang w:eastAsia="ru-RU"/>
    </w:rPr>
  </w:style>
  <w:style w:type="paragraph" w:customStyle="1" w:styleId="Times12">
    <w:name w:val="Times 12"/>
    <w:basedOn w:val="a"/>
    <w:qFormat/>
    <w:rsid w:val="000C7E3D"/>
    <w:pPr>
      <w:overflowPunct w:val="0"/>
      <w:autoSpaceDE w:val="0"/>
      <w:autoSpaceDN w:val="0"/>
      <w:adjustRightInd w:val="0"/>
      <w:ind w:firstLine="567"/>
      <w:jc w:val="both"/>
    </w:pPr>
    <w:rPr>
      <w:bCs/>
      <w:szCs w:val="22"/>
    </w:rPr>
  </w:style>
  <w:style w:type="character" w:customStyle="1" w:styleId="15">
    <w:name w:val="Обычный1 Знак"/>
    <w:rsid w:val="00C71DB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44686">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1355900">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01360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AE8A1-186A-4642-9890-8A38C188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2104</Words>
  <Characters>11998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2025-05-27T12:10:00Z</cp:lastPrinted>
  <dcterms:created xsi:type="dcterms:W3CDTF">2025-06-20T07:07:00Z</dcterms:created>
  <dcterms:modified xsi:type="dcterms:W3CDTF">2025-06-20T07:07:00Z</dcterms:modified>
</cp:coreProperties>
</file>